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3E84" w:rsidRDefault="00153E84" w:rsidP="00153E84">
      <w:pPr>
        <w:jc w:val="center"/>
        <w:rPr>
          <w:sz w:val="23"/>
          <w:szCs w:val="23"/>
        </w:rPr>
      </w:pPr>
      <w:r>
        <w:rPr>
          <w:noProof/>
          <w:lang w:eastAsia="en-AU"/>
        </w:rPr>
        <w:drawing>
          <wp:inline distT="0" distB="0" distL="0" distR="0" wp14:anchorId="669034E7" wp14:editId="454A7921">
            <wp:extent cx="2190750" cy="1295400"/>
            <wp:effectExtent l="19050" t="0" r="0" b="0"/>
            <wp:docPr id="1" name="Picture 1" descr="logo bw no 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bw no slogan"/>
                    <pic:cNvPicPr>
                      <a:picLocks noChangeAspect="1" noChangeArrowheads="1"/>
                    </pic:cNvPicPr>
                  </pic:nvPicPr>
                  <pic:blipFill>
                    <a:blip r:embed="rId5" cstate="print"/>
                    <a:srcRect/>
                    <a:stretch>
                      <a:fillRect/>
                    </a:stretch>
                  </pic:blipFill>
                  <pic:spPr bwMode="auto">
                    <a:xfrm>
                      <a:off x="0" y="0"/>
                      <a:ext cx="2190750" cy="1295400"/>
                    </a:xfrm>
                    <a:prstGeom prst="rect">
                      <a:avLst/>
                    </a:prstGeom>
                    <a:noFill/>
                    <a:ln w="9525">
                      <a:noFill/>
                      <a:miter lim="800000"/>
                      <a:headEnd/>
                      <a:tailEnd/>
                    </a:ln>
                  </pic:spPr>
                </pic:pic>
              </a:graphicData>
            </a:graphic>
          </wp:inline>
        </w:drawing>
      </w:r>
    </w:p>
    <w:p w:rsidR="00153E84" w:rsidRDefault="00153E84" w:rsidP="00153E84">
      <w:pPr>
        <w:jc w:val="center"/>
        <w:rPr>
          <w:sz w:val="23"/>
          <w:szCs w:val="23"/>
        </w:rPr>
      </w:pPr>
    </w:p>
    <w:p w:rsidR="00153E84" w:rsidRDefault="00153E84" w:rsidP="00153E84">
      <w:pPr>
        <w:jc w:val="center"/>
        <w:rPr>
          <w:b/>
          <w:bCs/>
          <w:sz w:val="42"/>
          <w:szCs w:val="42"/>
        </w:rPr>
      </w:pPr>
    </w:p>
    <w:p w:rsidR="00153E84" w:rsidRDefault="00153E84" w:rsidP="00153E84">
      <w:pPr>
        <w:jc w:val="center"/>
        <w:rPr>
          <w:b/>
          <w:bCs/>
          <w:sz w:val="42"/>
          <w:szCs w:val="42"/>
        </w:rPr>
      </w:pPr>
    </w:p>
    <w:p w:rsidR="00153E84" w:rsidRPr="004A4FF2" w:rsidRDefault="00153E84" w:rsidP="00153E84">
      <w:pPr>
        <w:jc w:val="center"/>
        <w:rPr>
          <w:b/>
          <w:bCs/>
          <w:sz w:val="42"/>
          <w:szCs w:val="42"/>
        </w:rPr>
      </w:pPr>
      <w:r w:rsidRPr="004A4FF2">
        <w:rPr>
          <w:b/>
          <w:bCs/>
          <w:sz w:val="42"/>
          <w:szCs w:val="42"/>
        </w:rPr>
        <w:t xml:space="preserve">Invitation to Supply </w:t>
      </w:r>
    </w:p>
    <w:p w:rsidR="00153E84" w:rsidRPr="00FB31CC" w:rsidRDefault="00153E84" w:rsidP="00153E84">
      <w:pPr>
        <w:pStyle w:val="Heading2"/>
        <w:rPr>
          <w:sz w:val="40"/>
          <w:szCs w:val="40"/>
        </w:rPr>
      </w:pPr>
      <w:r w:rsidRPr="00FB31CC">
        <w:rPr>
          <w:sz w:val="40"/>
          <w:szCs w:val="40"/>
        </w:rPr>
        <w:t>No</w:t>
      </w:r>
      <w:r w:rsidRPr="008A0F1D">
        <w:rPr>
          <w:sz w:val="40"/>
          <w:szCs w:val="40"/>
        </w:rPr>
        <w:t xml:space="preserve">: BHCG </w:t>
      </w:r>
      <w:r w:rsidRPr="00C325D3">
        <w:rPr>
          <w:sz w:val="40"/>
          <w:szCs w:val="40"/>
        </w:rPr>
        <w:t>078/</w:t>
      </w:r>
      <w:r w:rsidRPr="00C325D3">
        <w:rPr>
          <w:sz w:val="40"/>
          <w:szCs w:val="40"/>
        </w:rPr>
        <w:softHyphen/>
        <w:t>18</w:t>
      </w:r>
      <w:r w:rsidRPr="00C325D3">
        <w:rPr>
          <w:sz w:val="40"/>
          <w:szCs w:val="40"/>
        </w:rPr>
        <w:softHyphen/>
      </w:r>
      <w:r w:rsidRPr="00C325D3">
        <w:rPr>
          <w:sz w:val="40"/>
          <w:szCs w:val="40"/>
        </w:rPr>
        <w:softHyphen/>
      </w:r>
      <w:r w:rsidRPr="00C325D3">
        <w:rPr>
          <w:sz w:val="40"/>
          <w:szCs w:val="40"/>
        </w:rPr>
        <w:softHyphen/>
      </w:r>
      <w:r w:rsidRPr="00C325D3">
        <w:rPr>
          <w:sz w:val="40"/>
          <w:szCs w:val="40"/>
        </w:rPr>
        <w:softHyphen/>
      </w:r>
    </w:p>
    <w:p w:rsidR="00153E84" w:rsidRDefault="00153E84" w:rsidP="00153E84">
      <w:pPr>
        <w:jc w:val="center"/>
        <w:rPr>
          <w:b/>
          <w:bCs/>
          <w:sz w:val="42"/>
          <w:szCs w:val="42"/>
        </w:rPr>
      </w:pPr>
    </w:p>
    <w:p w:rsidR="00153E84" w:rsidRDefault="00153E84" w:rsidP="00153E84">
      <w:pPr>
        <w:pStyle w:val="Heading8"/>
        <w:rPr>
          <w:sz w:val="35"/>
          <w:szCs w:val="35"/>
        </w:rPr>
      </w:pPr>
    </w:p>
    <w:p w:rsidR="00153E84" w:rsidRPr="008B244D" w:rsidRDefault="00153E84" w:rsidP="00153E84">
      <w:pPr>
        <w:pStyle w:val="Heading8"/>
        <w:rPr>
          <w:sz w:val="35"/>
          <w:szCs w:val="35"/>
          <w:highlight w:val="yellow"/>
        </w:rPr>
      </w:pPr>
      <w:r>
        <w:rPr>
          <w:sz w:val="35"/>
          <w:szCs w:val="35"/>
        </w:rPr>
        <w:t xml:space="preserve">For the Provision of </w:t>
      </w:r>
    </w:p>
    <w:p w:rsidR="00153E84" w:rsidRPr="008B244D" w:rsidRDefault="00153E84" w:rsidP="00153E84">
      <w:pPr>
        <w:jc w:val="center"/>
        <w:rPr>
          <w:b/>
          <w:bCs/>
          <w:sz w:val="42"/>
          <w:szCs w:val="42"/>
          <w:highlight w:val="yellow"/>
        </w:rPr>
      </w:pPr>
    </w:p>
    <w:p w:rsidR="00153E84" w:rsidRDefault="00153E84" w:rsidP="00153E84">
      <w:pPr>
        <w:jc w:val="center"/>
        <w:rPr>
          <w:b/>
          <w:sz w:val="44"/>
        </w:rPr>
      </w:pPr>
      <w:r>
        <w:rPr>
          <w:b/>
          <w:sz w:val="44"/>
        </w:rPr>
        <w:t>The Supply, Delivery, Installation, Commissioning and Maintenance of a Digital Mammography Unit</w:t>
      </w:r>
    </w:p>
    <w:p w:rsidR="00153E84" w:rsidRDefault="00153E84" w:rsidP="00153E84">
      <w:pPr>
        <w:jc w:val="center"/>
        <w:rPr>
          <w:b/>
          <w:bCs/>
          <w:sz w:val="42"/>
          <w:szCs w:val="42"/>
        </w:rPr>
      </w:pPr>
    </w:p>
    <w:p w:rsidR="00153E84" w:rsidRDefault="00153E84" w:rsidP="00153E84">
      <w:pPr>
        <w:spacing w:before="120"/>
        <w:rPr>
          <w:sz w:val="20"/>
          <w:szCs w:val="20"/>
        </w:rPr>
      </w:pPr>
    </w:p>
    <w:p w:rsidR="00153E84" w:rsidRPr="00764A27" w:rsidRDefault="00153E84" w:rsidP="00153E84">
      <w:pPr>
        <w:spacing w:before="120"/>
        <w:rPr>
          <w:sz w:val="20"/>
          <w:szCs w:val="20"/>
        </w:rPr>
      </w:pPr>
      <w:r w:rsidRPr="00764A27">
        <w:rPr>
          <w:sz w:val="20"/>
          <w:szCs w:val="20"/>
        </w:rPr>
        <w:t xml:space="preserve">This Invitation to </w:t>
      </w:r>
      <w:r>
        <w:rPr>
          <w:sz w:val="20"/>
          <w:szCs w:val="20"/>
        </w:rPr>
        <w:t>Supply</w:t>
      </w:r>
      <w:r w:rsidRPr="00764A27">
        <w:rPr>
          <w:sz w:val="20"/>
          <w:szCs w:val="20"/>
        </w:rPr>
        <w:t xml:space="preserve"> (“</w:t>
      </w:r>
      <w:r>
        <w:rPr>
          <w:sz w:val="20"/>
          <w:szCs w:val="20"/>
        </w:rPr>
        <w:t>ITS</w:t>
      </w:r>
      <w:r w:rsidRPr="00764A27">
        <w:rPr>
          <w:sz w:val="20"/>
          <w:szCs w:val="20"/>
        </w:rPr>
        <w:t>”) document is made available to the recipient by Bendigo Health Care Group (BHCG) solely for the purpose of enabling the recipient to make an offer of its services in accordance with the terms of the I</w:t>
      </w:r>
      <w:r>
        <w:rPr>
          <w:sz w:val="20"/>
          <w:szCs w:val="20"/>
        </w:rPr>
        <w:t>TS</w:t>
      </w:r>
      <w:r w:rsidRPr="00764A27">
        <w:rPr>
          <w:sz w:val="20"/>
          <w:szCs w:val="20"/>
        </w:rPr>
        <w:t xml:space="preserve"> (‘the authorised purpose”).  The work is copyright and the information it contains is the confidential information (“the information”) of BHCG. BHCG owns the intellectual property in the I</w:t>
      </w:r>
      <w:r>
        <w:rPr>
          <w:sz w:val="20"/>
          <w:szCs w:val="20"/>
        </w:rPr>
        <w:t>TS</w:t>
      </w:r>
      <w:r w:rsidRPr="00764A27">
        <w:rPr>
          <w:sz w:val="20"/>
          <w:szCs w:val="20"/>
        </w:rPr>
        <w:t>. This I</w:t>
      </w:r>
      <w:r>
        <w:rPr>
          <w:sz w:val="20"/>
          <w:szCs w:val="20"/>
        </w:rPr>
        <w:t>TS</w:t>
      </w:r>
      <w:r w:rsidRPr="00764A27">
        <w:rPr>
          <w:sz w:val="20"/>
          <w:szCs w:val="20"/>
        </w:rPr>
        <w:t>, and any information provided in connection with this I</w:t>
      </w:r>
      <w:r>
        <w:rPr>
          <w:sz w:val="20"/>
          <w:szCs w:val="20"/>
        </w:rPr>
        <w:t>TS</w:t>
      </w:r>
      <w:r w:rsidRPr="00764A27">
        <w:rPr>
          <w:sz w:val="20"/>
          <w:szCs w:val="20"/>
        </w:rPr>
        <w:t>, may not be reproduced in any form nor its contents disclosed or communicated to any person other than employees of, or consultants to, the recipient, who need to have this information for the ‘authorised purpose’.</w:t>
      </w:r>
    </w:p>
    <w:p w:rsidR="00153E84" w:rsidRPr="00764A27" w:rsidRDefault="00153E84" w:rsidP="00153E84">
      <w:pPr>
        <w:rPr>
          <w:sz w:val="20"/>
          <w:szCs w:val="20"/>
        </w:rPr>
      </w:pPr>
      <w:r w:rsidRPr="00764A27">
        <w:rPr>
          <w:sz w:val="20"/>
          <w:szCs w:val="20"/>
        </w:rPr>
        <w:t xml:space="preserve">The </w:t>
      </w:r>
      <w:r>
        <w:rPr>
          <w:sz w:val="20"/>
          <w:szCs w:val="20"/>
        </w:rPr>
        <w:t>ITS</w:t>
      </w:r>
      <w:r w:rsidRPr="00764A27">
        <w:rPr>
          <w:sz w:val="20"/>
          <w:szCs w:val="20"/>
        </w:rPr>
        <w:t xml:space="preserve"> has been prepared with all due care and BHCG, to the best of its knowledge, believes that the information provided in connection with this </w:t>
      </w:r>
      <w:r>
        <w:rPr>
          <w:sz w:val="20"/>
          <w:szCs w:val="20"/>
        </w:rPr>
        <w:t xml:space="preserve">ITS </w:t>
      </w:r>
      <w:r w:rsidRPr="00764A27">
        <w:rPr>
          <w:sz w:val="20"/>
          <w:szCs w:val="20"/>
        </w:rPr>
        <w:t>is complete and accurate, but BHCG does not warrant:</w:t>
      </w:r>
    </w:p>
    <w:p w:rsidR="00153E84" w:rsidRPr="00764A27" w:rsidRDefault="00153E84" w:rsidP="00153E84">
      <w:pPr>
        <w:numPr>
          <w:ilvl w:val="0"/>
          <w:numId w:val="4"/>
        </w:numPr>
        <w:spacing w:before="120"/>
        <w:rPr>
          <w:sz w:val="20"/>
          <w:szCs w:val="20"/>
        </w:rPr>
      </w:pPr>
      <w:r w:rsidRPr="00764A27">
        <w:rPr>
          <w:sz w:val="20"/>
          <w:szCs w:val="20"/>
        </w:rPr>
        <w:t xml:space="preserve">The accuracy or completeness of the </w:t>
      </w:r>
      <w:r>
        <w:rPr>
          <w:sz w:val="20"/>
          <w:szCs w:val="20"/>
        </w:rPr>
        <w:t>ITS</w:t>
      </w:r>
      <w:r w:rsidRPr="00764A27">
        <w:rPr>
          <w:sz w:val="20"/>
          <w:szCs w:val="20"/>
        </w:rPr>
        <w:t xml:space="preserve">, or the information provided in connection with the </w:t>
      </w:r>
      <w:r>
        <w:rPr>
          <w:sz w:val="20"/>
          <w:szCs w:val="20"/>
        </w:rPr>
        <w:t>ITS</w:t>
      </w:r>
      <w:r w:rsidRPr="00764A27">
        <w:rPr>
          <w:sz w:val="20"/>
          <w:szCs w:val="20"/>
        </w:rPr>
        <w:t>; or</w:t>
      </w:r>
    </w:p>
    <w:p w:rsidR="00153E84" w:rsidRDefault="00153E84" w:rsidP="00153E84">
      <w:pPr>
        <w:numPr>
          <w:ilvl w:val="0"/>
          <w:numId w:val="4"/>
        </w:numPr>
        <w:spacing w:before="120"/>
        <w:rPr>
          <w:sz w:val="20"/>
          <w:szCs w:val="20"/>
        </w:rPr>
      </w:pPr>
      <w:r w:rsidRPr="00764A27">
        <w:rPr>
          <w:sz w:val="20"/>
          <w:szCs w:val="20"/>
        </w:rPr>
        <w:t xml:space="preserve">That any estimate or forecast provided in connection with the </w:t>
      </w:r>
      <w:r>
        <w:rPr>
          <w:sz w:val="20"/>
          <w:szCs w:val="20"/>
        </w:rPr>
        <w:t>ITS</w:t>
      </w:r>
      <w:r w:rsidRPr="00764A27">
        <w:rPr>
          <w:sz w:val="20"/>
          <w:szCs w:val="20"/>
        </w:rPr>
        <w:t xml:space="preserve"> will be achieved, or that any statement of future matters will prove correct. </w:t>
      </w:r>
    </w:p>
    <w:p w:rsidR="00153E84" w:rsidRDefault="00153E84" w:rsidP="00153E84">
      <w:pPr>
        <w:spacing w:before="120"/>
        <w:rPr>
          <w:sz w:val="20"/>
          <w:szCs w:val="20"/>
        </w:rPr>
      </w:pPr>
    </w:p>
    <w:p w:rsidR="00153E84" w:rsidRPr="00C325D3" w:rsidRDefault="00153E84" w:rsidP="00153E84">
      <w:pPr>
        <w:spacing w:before="120" w:after="120"/>
        <w:rPr>
          <w:b/>
          <w:bCs/>
          <w:szCs w:val="28"/>
        </w:rPr>
      </w:pPr>
      <w:r w:rsidRPr="00503895">
        <w:rPr>
          <w:b/>
          <w:bCs/>
          <w:szCs w:val="28"/>
        </w:rPr>
        <w:t xml:space="preserve">Tender No:       </w:t>
      </w:r>
      <w:r w:rsidRPr="00503895">
        <w:rPr>
          <w:b/>
          <w:bCs/>
          <w:szCs w:val="28"/>
        </w:rPr>
        <w:tab/>
      </w:r>
      <w:r w:rsidRPr="00503895">
        <w:rPr>
          <w:b/>
          <w:bCs/>
          <w:szCs w:val="28"/>
        </w:rPr>
        <w:tab/>
      </w:r>
      <w:r w:rsidRPr="00C325D3">
        <w:rPr>
          <w:b/>
          <w:bCs/>
          <w:szCs w:val="28"/>
        </w:rPr>
        <w:t>BHCG 078/18</w:t>
      </w:r>
      <w:r w:rsidRPr="00C325D3">
        <w:rPr>
          <w:b/>
          <w:bCs/>
          <w:szCs w:val="28"/>
        </w:rPr>
        <w:softHyphen/>
      </w:r>
      <w:r w:rsidRPr="00C325D3">
        <w:rPr>
          <w:b/>
          <w:bCs/>
          <w:szCs w:val="28"/>
        </w:rPr>
        <w:softHyphen/>
      </w:r>
    </w:p>
    <w:p w:rsidR="00153E84" w:rsidRPr="00503895" w:rsidRDefault="00153E84" w:rsidP="00153E84">
      <w:pPr>
        <w:spacing w:after="120"/>
        <w:rPr>
          <w:szCs w:val="28"/>
        </w:rPr>
      </w:pPr>
      <w:r w:rsidRPr="00C325D3">
        <w:rPr>
          <w:szCs w:val="28"/>
        </w:rPr>
        <w:t>For the Supply, Delivery, Installation, Commissioning and Maintenance of a Digital Mammography Unit at Bendigo Health Care Group.</w:t>
      </w:r>
      <w:r w:rsidRPr="00503895">
        <w:rPr>
          <w:szCs w:val="28"/>
        </w:rPr>
        <w:t xml:space="preserve"> </w:t>
      </w:r>
    </w:p>
    <w:p w:rsidR="00153E84" w:rsidRDefault="00153E84" w:rsidP="00153E84">
      <w:pPr>
        <w:widowControl w:val="0"/>
        <w:rPr>
          <w:snapToGrid w:val="0"/>
          <w:sz w:val="23"/>
          <w:szCs w:val="23"/>
        </w:rPr>
      </w:pPr>
    </w:p>
    <w:p w:rsidR="00153E84" w:rsidRDefault="00153E84" w:rsidP="00153E84">
      <w:pPr>
        <w:widowControl w:val="0"/>
        <w:rPr>
          <w:snapToGrid w:val="0"/>
          <w:sz w:val="23"/>
          <w:szCs w:val="23"/>
        </w:rPr>
      </w:pPr>
    </w:p>
    <w:p w:rsidR="00153E84" w:rsidRDefault="00153E84" w:rsidP="00153E84">
      <w:pPr>
        <w:widowControl w:val="0"/>
        <w:rPr>
          <w:snapToGrid w:val="0"/>
          <w:sz w:val="23"/>
          <w:szCs w:val="23"/>
        </w:rPr>
      </w:pPr>
    </w:p>
    <w:p w:rsidR="00153E84" w:rsidRDefault="00153E84" w:rsidP="00153E84">
      <w:pPr>
        <w:widowControl w:val="0"/>
        <w:rPr>
          <w:snapToGrid w:val="0"/>
          <w:sz w:val="23"/>
          <w:szCs w:val="23"/>
        </w:rPr>
      </w:pPr>
    </w:p>
    <w:p w:rsidR="00153E84" w:rsidRDefault="00153E84" w:rsidP="00153E84">
      <w:pPr>
        <w:widowControl w:val="0"/>
        <w:rPr>
          <w:snapToGrid w:val="0"/>
          <w:sz w:val="23"/>
          <w:szCs w:val="23"/>
        </w:rPr>
      </w:pPr>
    </w:p>
    <w:p w:rsidR="00153E84" w:rsidRDefault="00153E84" w:rsidP="00153E84">
      <w:pPr>
        <w:widowControl w:val="0"/>
        <w:rPr>
          <w:snapToGrid w:val="0"/>
          <w:sz w:val="23"/>
          <w:szCs w:val="23"/>
        </w:rPr>
      </w:pPr>
    </w:p>
    <w:p w:rsidR="00153E84" w:rsidRDefault="00153E84" w:rsidP="00153E84">
      <w:pPr>
        <w:jc w:val="center"/>
        <w:rPr>
          <w:sz w:val="50"/>
          <w:szCs w:val="50"/>
        </w:rPr>
      </w:pPr>
    </w:p>
    <w:p w:rsidR="00153E84" w:rsidRDefault="00153E84" w:rsidP="00153E84">
      <w:pPr>
        <w:jc w:val="center"/>
        <w:rPr>
          <w:sz w:val="50"/>
          <w:szCs w:val="50"/>
        </w:rPr>
      </w:pPr>
    </w:p>
    <w:p w:rsidR="00153E84" w:rsidRDefault="00153E84" w:rsidP="00153E84">
      <w:pPr>
        <w:jc w:val="center"/>
        <w:rPr>
          <w:sz w:val="50"/>
          <w:szCs w:val="50"/>
        </w:rPr>
      </w:pPr>
    </w:p>
    <w:p w:rsidR="00153E84" w:rsidRDefault="00153E84" w:rsidP="00153E84">
      <w:pPr>
        <w:jc w:val="center"/>
        <w:rPr>
          <w:sz w:val="50"/>
          <w:szCs w:val="50"/>
        </w:rPr>
      </w:pPr>
    </w:p>
    <w:p w:rsidR="00153E84" w:rsidRDefault="00153E84" w:rsidP="00153E84">
      <w:pPr>
        <w:jc w:val="center"/>
        <w:rPr>
          <w:sz w:val="50"/>
          <w:szCs w:val="50"/>
        </w:rPr>
      </w:pPr>
    </w:p>
    <w:p w:rsidR="00153E84" w:rsidRDefault="00153E84" w:rsidP="00153E84">
      <w:pPr>
        <w:jc w:val="center"/>
        <w:rPr>
          <w:sz w:val="50"/>
          <w:szCs w:val="50"/>
        </w:rPr>
      </w:pPr>
    </w:p>
    <w:p w:rsidR="00153E84" w:rsidRDefault="00153E84" w:rsidP="00153E84">
      <w:pPr>
        <w:jc w:val="center"/>
        <w:rPr>
          <w:sz w:val="50"/>
          <w:szCs w:val="50"/>
        </w:rPr>
      </w:pPr>
    </w:p>
    <w:p w:rsidR="00153E84" w:rsidRDefault="00153E84" w:rsidP="00153E84">
      <w:pPr>
        <w:pStyle w:val="Heading6"/>
        <w:rPr>
          <w:sz w:val="50"/>
          <w:szCs w:val="50"/>
        </w:rPr>
      </w:pPr>
      <w:r>
        <w:rPr>
          <w:sz w:val="50"/>
          <w:szCs w:val="50"/>
        </w:rPr>
        <w:t>Section A</w:t>
      </w:r>
    </w:p>
    <w:p w:rsidR="00153E84" w:rsidRDefault="00153E84" w:rsidP="00153E84">
      <w:pPr>
        <w:jc w:val="center"/>
        <w:rPr>
          <w:b/>
          <w:sz w:val="50"/>
          <w:szCs w:val="50"/>
        </w:rPr>
      </w:pPr>
    </w:p>
    <w:p w:rsidR="00153E84" w:rsidRDefault="00153E84" w:rsidP="00153E84">
      <w:pPr>
        <w:jc w:val="center"/>
        <w:rPr>
          <w:b/>
          <w:sz w:val="50"/>
          <w:szCs w:val="50"/>
        </w:rPr>
      </w:pPr>
    </w:p>
    <w:p w:rsidR="00153E84" w:rsidRDefault="00153E84" w:rsidP="00153E84">
      <w:pPr>
        <w:jc w:val="center"/>
        <w:rPr>
          <w:b/>
          <w:sz w:val="50"/>
          <w:szCs w:val="50"/>
        </w:rPr>
      </w:pPr>
    </w:p>
    <w:p w:rsidR="00153E84" w:rsidRDefault="00153E84" w:rsidP="00153E84">
      <w:pPr>
        <w:jc w:val="center"/>
        <w:rPr>
          <w:b/>
          <w:sz w:val="50"/>
          <w:szCs w:val="50"/>
        </w:rPr>
      </w:pPr>
    </w:p>
    <w:p w:rsidR="00153E84" w:rsidRDefault="00153E84" w:rsidP="00153E84">
      <w:pPr>
        <w:jc w:val="center"/>
        <w:rPr>
          <w:b/>
          <w:sz w:val="50"/>
          <w:szCs w:val="50"/>
        </w:rPr>
      </w:pPr>
      <w:r w:rsidRPr="00C9772B">
        <w:rPr>
          <w:b/>
          <w:sz w:val="50"/>
          <w:szCs w:val="50"/>
        </w:rPr>
        <w:t>Tender</w:t>
      </w:r>
      <w:r>
        <w:rPr>
          <w:b/>
          <w:sz w:val="50"/>
          <w:szCs w:val="50"/>
        </w:rPr>
        <w:t xml:space="preserve"> Specifications</w:t>
      </w:r>
    </w:p>
    <w:p w:rsidR="00153E84" w:rsidRDefault="00153E84" w:rsidP="00153E84">
      <w:pPr>
        <w:jc w:val="center"/>
        <w:rPr>
          <w:rFonts w:ascii="Arial Narrow" w:hAnsi="Arial Narrow"/>
          <w:b/>
          <w:sz w:val="31"/>
          <w:szCs w:val="31"/>
        </w:rPr>
      </w:pPr>
    </w:p>
    <w:p w:rsidR="00153E84" w:rsidRDefault="00153E84" w:rsidP="00153E84">
      <w:pPr>
        <w:jc w:val="center"/>
        <w:rPr>
          <w:rFonts w:ascii="Arial Narrow" w:hAnsi="Arial Narrow"/>
          <w:b/>
          <w:sz w:val="38"/>
          <w:szCs w:val="38"/>
        </w:rPr>
      </w:pPr>
    </w:p>
    <w:p w:rsidR="00153E84" w:rsidRDefault="00153E84" w:rsidP="00153E84">
      <w:pPr>
        <w:jc w:val="center"/>
        <w:rPr>
          <w:rFonts w:ascii="Arial Narrow" w:hAnsi="Arial Narrow"/>
          <w:b/>
          <w:sz w:val="23"/>
          <w:szCs w:val="23"/>
        </w:rPr>
      </w:pPr>
    </w:p>
    <w:p w:rsidR="00153E84" w:rsidRDefault="00153E84" w:rsidP="00153E84">
      <w:pPr>
        <w:jc w:val="center"/>
        <w:rPr>
          <w:rFonts w:ascii="Arial Narrow" w:hAnsi="Arial Narrow"/>
          <w:b/>
          <w:sz w:val="23"/>
          <w:szCs w:val="23"/>
        </w:rPr>
      </w:pPr>
    </w:p>
    <w:p w:rsidR="00153E84" w:rsidRDefault="00153E84" w:rsidP="00153E84">
      <w:pPr>
        <w:jc w:val="center"/>
        <w:rPr>
          <w:rFonts w:ascii="Arial Narrow" w:hAnsi="Arial Narrow"/>
          <w:b/>
          <w:sz w:val="23"/>
          <w:szCs w:val="23"/>
        </w:rPr>
      </w:pPr>
    </w:p>
    <w:p w:rsidR="00153E84" w:rsidRPr="00664A8F" w:rsidRDefault="00153E84" w:rsidP="00153E84">
      <w:pPr>
        <w:spacing w:before="120" w:after="120"/>
        <w:rPr>
          <w:b/>
          <w:bCs/>
          <w:sz w:val="22"/>
          <w:szCs w:val="22"/>
        </w:rPr>
      </w:pPr>
      <w:r>
        <w:rPr>
          <w:rFonts w:ascii="Arial Narrow" w:hAnsi="Arial Narrow"/>
          <w:sz w:val="23"/>
          <w:szCs w:val="23"/>
        </w:rPr>
        <w:br w:type="page"/>
      </w:r>
      <w:r w:rsidRPr="00664A8F">
        <w:rPr>
          <w:b/>
          <w:bCs/>
          <w:sz w:val="22"/>
          <w:szCs w:val="22"/>
        </w:rPr>
        <w:lastRenderedPageBreak/>
        <w:t xml:space="preserve">Section A – </w:t>
      </w:r>
      <w:r w:rsidRPr="00C9772B">
        <w:rPr>
          <w:b/>
          <w:bCs/>
          <w:sz w:val="22"/>
          <w:szCs w:val="22"/>
        </w:rPr>
        <w:t>Tender</w:t>
      </w:r>
      <w:r w:rsidRPr="00664A8F">
        <w:rPr>
          <w:b/>
          <w:bCs/>
          <w:sz w:val="22"/>
          <w:szCs w:val="22"/>
        </w:rPr>
        <w:t xml:space="preserve"> Specifications</w:t>
      </w:r>
    </w:p>
    <w:p w:rsidR="00153E84" w:rsidRPr="00664A8F" w:rsidRDefault="00153E84" w:rsidP="00153E84">
      <w:pPr>
        <w:spacing w:before="120" w:after="120"/>
        <w:rPr>
          <w:b/>
          <w:bCs/>
          <w:sz w:val="22"/>
          <w:szCs w:val="22"/>
        </w:rPr>
      </w:pPr>
      <w:r w:rsidRPr="00664A8F">
        <w:rPr>
          <w:b/>
          <w:bCs/>
          <w:sz w:val="22"/>
          <w:szCs w:val="22"/>
        </w:rPr>
        <w:t>Definitions and Interpretation</w:t>
      </w:r>
    </w:p>
    <w:p w:rsidR="00153E84" w:rsidRPr="00664A8F" w:rsidRDefault="00153E84" w:rsidP="00153E84">
      <w:pPr>
        <w:numPr>
          <w:ilvl w:val="0"/>
          <w:numId w:val="3"/>
        </w:numPr>
        <w:ind w:left="709" w:hanging="709"/>
        <w:rPr>
          <w:b/>
          <w:bCs/>
          <w:szCs w:val="21"/>
        </w:rPr>
      </w:pPr>
      <w:r w:rsidRPr="00664A8F">
        <w:rPr>
          <w:bCs/>
          <w:szCs w:val="21"/>
        </w:rPr>
        <w:t>In these Specifications, the words and expressions noted below in bold print have the meaning set out opposite them;</w:t>
      </w:r>
    </w:p>
    <w:p w:rsidR="00153E84" w:rsidRPr="00664A8F" w:rsidRDefault="00153E84" w:rsidP="00153E84">
      <w:pPr>
        <w:spacing w:before="120" w:after="120"/>
        <w:ind w:left="709"/>
        <w:rPr>
          <w:b/>
          <w:bCs/>
          <w:szCs w:val="21"/>
        </w:rPr>
      </w:pPr>
      <w:r w:rsidRPr="00664A8F">
        <w:rPr>
          <w:b/>
          <w:bCs/>
          <w:szCs w:val="21"/>
        </w:rPr>
        <w:t>“BHCG”</w:t>
      </w:r>
      <w:r w:rsidRPr="00664A8F">
        <w:rPr>
          <w:bCs/>
          <w:szCs w:val="21"/>
        </w:rPr>
        <w:t xml:space="preserve"> means the Bendigo Health Care Group ABN 26 875 445 912 of </w:t>
      </w:r>
      <w:r>
        <w:rPr>
          <w:bCs/>
          <w:szCs w:val="21"/>
        </w:rPr>
        <w:t>100 Barnard</w:t>
      </w:r>
      <w:r w:rsidRPr="00664A8F">
        <w:rPr>
          <w:bCs/>
          <w:szCs w:val="21"/>
        </w:rPr>
        <w:t xml:space="preserve"> Street, Bendigo Victoria 3550.</w:t>
      </w:r>
    </w:p>
    <w:p w:rsidR="00153E84" w:rsidRPr="00664A8F" w:rsidRDefault="00153E84" w:rsidP="00153E84">
      <w:pPr>
        <w:pStyle w:val="ListParagraph"/>
        <w:spacing w:before="120" w:after="120"/>
        <w:ind w:left="709" w:hanging="709"/>
        <w:rPr>
          <w:b/>
          <w:bCs/>
          <w:szCs w:val="21"/>
        </w:rPr>
      </w:pPr>
      <w:r w:rsidRPr="00664A8F">
        <w:rPr>
          <w:b/>
          <w:bCs/>
          <w:szCs w:val="21"/>
        </w:rPr>
        <w:tab/>
        <w:t>“the Contract”</w:t>
      </w:r>
      <w:r w:rsidRPr="00664A8F">
        <w:rPr>
          <w:bCs/>
          <w:szCs w:val="21"/>
        </w:rPr>
        <w:t xml:space="preserve"> means a contract entered into between BHCG and a</w:t>
      </w:r>
      <w:r>
        <w:rPr>
          <w:bCs/>
          <w:szCs w:val="21"/>
        </w:rPr>
        <w:t>n</w:t>
      </w:r>
      <w:r w:rsidRPr="00664A8F">
        <w:rPr>
          <w:bCs/>
          <w:szCs w:val="21"/>
        </w:rPr>
        <w:t xml:space="preserve"> </w:t>
      </w:r>
      <w:r>
        <w:rPr>
          <w:bCs/>
          <w:szCs w:val="21"/>
        </w:rPr>
        <w:t>Invitee</w:t>
      </w:r>
      <w:r w:rsidRPr="00664A8F">
        <w:rPr>
          <w:bCs/>
          <w:szCs w:val="21"/>
        </w:rPr>
        <w:t xml:space="preserve"> whose tender has been accepted in accordance with the process established by this </w:t>
      </w:r>
      <w:r>
        <w:rPr>
          <w:bCs/>
          <w:szCs w:val="21"/>
        </w:rPr>
        <w:t>Invitation to Supply</w:t>
      </w:r>
      <w:r w:rsidRPr="00664A8F">
        <w:rPr>
          <w:bCs/>
          <w:szCs w:val="21"/>
        </w:rPr>
        <w:t>.</w:t>
      </w:r>
    </w:p>
    <w:p w:rsidR="00153E84" w:rsidRPr="00664A8F" w:rsidRDefault="00153E84" w:rsidP="00153E84">
      <w:pPr>
        <w:spacing w:before="120" w:after="120"/>
        <w:ind w:left="709"/>
        <w:rPr>
          <w:b/>
          <w:bCs/>
          <w:szCs w:val="21"/>
        </w:rPr>
      </w:pPr>
      <w:r w:rsidRPr="00664A8F">
        <w:rPr>
          <w:b/>
          <w:bCs/>
          <w:szCs w:val="21"/>
        </w:rPr>
        <w:t>“the Contractor”</w:t>
      </w:r>
      <w:r w:rsidRPr="00664A8F">
        <w:rPr>
          <w:bCs/>
          <w:szCs w:val="21"/>
        </w:rPr>
        <w:t xml:space="preserve"> means a</w:t>
      </w:r>
      <w:r>
        <w:rPr>
          <w:bCs/>
          <w:szCs w:val="21"/>
        </w:rPr>
        <w:t>n</w:t>
      </w:r>
      <w:r w:rsidRPr="00664A8F">
        <w:rPr>
          <w:bCs/>
          <w:szCs w:val="21"/>
        </w:rPr>
        <w:t xml:space="preserve"> </w:t>
      </w:r>
      <w:r>
        <w:rPr>
          <w:bCs/>
          <w:szCs w:val="21"/>
        </w:rPr>
        <w:t>Invitee</w:t>
      </w:r>
      <w:r w:rsidRPr="00664A8F">
        <w:rPr>
          <w:bCs/>
          <w:szCs w:val="21"/>
        </w:rPr>
        <w:t xml:space="preserve"> whose tender has been accepted in accordance with the process established by this </w:t>
      </w:r>
      <w:r>
        <w:rPr>
          <w:bCs/>
          <w:szCs w:val="21"/>
        </w:rPr>
        <w:t>Invitation to Supply</w:t>
      </w:r>
      <w:r w:rsidRPr="00664A8F">
        <w:rPr>
          <w:bCs/>
          <w:szCs w:val="21"/>
        </w:rPr>
        <w:t xml:space="preserve">. The expression “successful </w:t>
      </w:r>
      <w:r>
        <w:rPr>
          <w:bCs/>
          <w:szCs w:val="21"/>
        </w:rPr>
        <w:t>Invitee</w:t>
      </w:r>
      <w:r w:rsidRPr="00664A8F">
        <w:rPr>
          <w:bCs/>
          <w:szCs w:val="21"/>
        </w:rPr>
        <w:t>” has the same meaning.</w:t>
      </w:r>
    </w:p>
    <w:p w:rsidR="00153E84" w:rsidRDefault="00153E84" w:rsidP="00153E84">
      <w:pPr>
        <w:spacing w:before="120" w:after="120"/>
        <w:ind w:left="709"/>
        <w:rPr>
          <w:bCs/>
          <w:szCs w:val="21"/>
        </w:rPr>
      </w:pPr>
      <w:r w:rsidRPr="00664A8F">
        <w:rPr>
          <w:b/>
          <w:bCs/>
          <w:szCs w:val="21"/>
        </w:rPr>
        <w:t xml:space="preserve">“the </w:t>
      </w:r>
      <w:r>
        <w:rPr>
          <w:b/>
          <w:bCs/>
          <w:szCs w:val="21"/>
        </w:rPr>
        <w:t>Services</w:t>
      </w:r>
      <w:r w:rsidRPr="00664A8F">
        <w:rPr>
          <w:b/>
          <w:bCs/>
          <w:szCs w:val="21"/>
        </w:rPr>
        <w:t>”</w:t>
      </w:r>
      <w:r w:rsidRPr="00664A8F">
        <w:rPr>
          <w:bCs/>
          <w:szCs w:val="21"/>
        </w:rPr>
        <w:t xml:space="preserve"> means the services </w:t>
      </w:r>
      <w:r>
        <w:rPr>
          <w:bCs/>
          <w:szCs w:val="21"/>
        </w:rPr>
        <w:t xml:space="preserve">required by BHCG and </w:t>
      </w:r>
      <w:r w:rsidRPr="00664A8F">
        <w:rPr>
          <w:bCs/>
          <w:szCs w:val="21"/>
        </w:rPr>
        <w:t>described or referred to in Section A - Tender Specifications forming part of this document.</w:t>
      </w:r>
    </w:p>
    <w:p w:rsidR="00153E84" w:rsidRPr="0032434E" w:rsidRDefault="00153E84" w:rsidP="00153E84">
      <w:pPr>
        <w:spacing w:before="120" w:after="120"/>
        <w:ind w:left="709"/>
        <w:rPr>
          <w:bCs/>
          <w:szCs w:val="21"/>
        </w:rPr>
      </w:pPr>
      <w:r>
        <w:rPr>
          <w:b/>
          <w:bCs/>
          <w:szCs w:val="21"/>
        </w:rPr>
        <w:t>“Invitee”</w:t>
      </w:r>
      <w:r>
        <w:rPr>
          <w:bCs/>
          <w:szCs w:val="21"/>
        </w:rPr>
        <w:t xml:space="preserve"> </w:t>
      </w:r>
      <w:r w:rsidRPr="0032434E">
        <w:rPr>
          <w:bCs/>
          <w:szCs w:val="21"/>
        </w:rPr>
        <w:t>means any entity that submits an offer in response to th</w:t>
      </w:r>
      <w:r>
        <w:rPr>
          <w:bCs/>
          <w:szCs w:val="21"/>
        </w:rPr>
        <w:t>is</w:t>
      </w:r>
      <w:r w:rsidRPr="0032434E">
        <w:rPr>
          <w:bCs/>
          <w:szCs w:val="21"/>
        </w:rPr>
        <w:t xml:space="preserve"> </w:t>
      </w:r>
      <w:r>
        <w:rPr>
          <w:bCs/>
          <w:szCs w:val="21"/>
        </w:rPr>
        <w:t>Invitation to Supply</w:t>
      </w:r>
      <w:r w:rsidRPr="0032434E">
        <w:rPr>
          <w:bCs/>
          <w:szCs w:val="21"/>
        </w:rPr>
        <w:t xml:space="preserve">. An </w:t>
      </w:r>
      <w:r>
        <w:rPr>
          <w:bCs/>
          <w:szCs w:val="21"/>
        </w:rPr>
        <w:t>I</w:t>
      </w:r>
      <w:r w:rsidRPr="0032434E">
        <w:rPr>
          <w:bCs/>
          <w:szCs w:val="21"/>
        </w:rPr>
        <w:t>nvitee may also be known as a tenderer, provider, registrant, bidder or supplier.</w:t>
      </w:r>
    </w:p>
    <w:p w:rsidR="00153E84" w:rsidRPr="00664A8F" w:rsidRDefault="00153E84" w:rsidP="00153E84">
      <w:pPr>
        <w:pStyle w:val="BodyTextIndent"/>
        <w:numPr>
          <w:ilvl w:val="0"/>
          <w:numId w:val="3"/>
        </w:numPr>
        <w:spacing w:before="120" w:after="120"/>
        <w:ind w:left="709" w:hanging="709"/>
        <w:rPr>
          <w:szCs w:val="21"/>
        </w:rPr>
      </w:pPr>
      <w:r w:rsidRPr="00664A8F">
        <w:rPr>
          <w:szCs w:val="21"/>
        </w:rPr>
        <w:t>The law of Victoria applies to this Specification.</w:t>
      </w:r>
    </w:p>
    <w:p w:rsidR="00153E84" w:rsidRPr="00664A8F" w:rsidRDefault="00153E84" w:rsidP="00153E84">
      <w:pPr>
        <w:pStyle w:val="BodyTextIndent"/>
        <w:numPr>
          <w:ilvl w:val="0"/>
          <w:numId w:val="3"/>
        </w:numPr>
        <w:spacing w:before="120" w:after="120"/>
        <w:ind w:left="709" w:hanging="709"/>
        <w:rPr>
          <w:szCs w:val="21"/>
        </w:rPr>
      </w:pPr>
      <w:r w:rsidRPr="00664A8F">
        <w:rPr>
          <w:szCs w:val="21"/>
        </w:rPr>
        <w:t>This Specification must be interpreted so that it complies with all laws applicable in Victoria. If any provision of this Specification does not comply with any such law, then the provision must be read down so as to give it as much effect as possible. If it is not possible to give the provision any effect at all, then it must be severed from the Specification.</w:t>
      </w:r>
    </w:p>
    <w:p w:rsidR="00153E84" w:rsidRPr="00664A8F" w:rsidRDefault="00153E84" w:rsidP="00153E84">
      <w:pPr>
        <w:pStyle w:val="BodyTextIndent"/>
        <w:numPr>
          <w:ilvl w:val="0"/>
          <w:numId w:val="3"/>
        </w:numPr>
        <w:spacing w:before="120" w:after="120"/>
        <w:ind w:left="709" w:hanging="709"/>
        <w:rPr>
          <w:szCs w:val="21"/>
        </w:rPr>
      </w:pPr>
      <w:r w:rsidRPr="00664A8F">
        <w:rPr>
          <w:szCs w:val="21"/>
        </w:rPr>
        <w:t>A reference to an Act or Regulation includes a reference to that law as it may be amended or replaced by another relevant law during the term of the Contract.</w:t>
      </w:r>
    </w:p>
    <w:p w:rsidR="00153E84" w:rsidRPr="00664A8F" w:rsidRDefault="00153E84" w:rsidP="00153E84">
      <w:pPr>
        <w:pStyle w:val="BodyTextIndent"/>
        <w:numPr>
          <w:ilvl w:val="0"/>
          <w:numId w:val="3"/>
        </w:numPr>
        <w:ind w:left="709" w:hanging="709"/>
        <w:rPr>
          <w:szCs w:val="21"/>
        </w:rPr>
      </w:pPr>
      <w:r w:rsidRPr="00664A8F">
        <w:rPr>
          <w:szCs w:val="21"/>
        </w:rPr>
        <w:t>The use of one gender includes the other and the singular includes the plural and vice versa.</w:t>
      </w:r>
    </w:p>
    <w:p w:rsidR="00153E84" w:rsidRPr="00664A8F" w:rsidRDefault="00153E84" w:rsidP="00153E84">
      <w:pPr>
        <w:pStyle w:val="BodyTextIndent"/>
        <w:numPr>
          <w:ilvl w:val="0"/>
          <w:numId w:val="5"/>
        </w:numPr>
        <w:spacing w:before="120" w:after="120"/>
        <w:ind w:left="709" w:hanging="709"/>
        <w:rPr>
          <w:sz w:val="22"/>
          <w:szCs w:val="22"/>
        </w:rPr>
      </w:pPr>
      <w:r w:rsidRPr="00664A8F">
        <w:rPr>
          <w:b/>
          <w:sz w:val="22"/>
          <w:szCs w:val="22"/>
        </w:rPr>
        <w:t>Overview of Requirements</w:t>
      </w:r>
    </w:p>
    <w:p w:rsidR="00153E84" w:rsidRPr="00BF7E57" w:rsidRDefault="00153E84" w:rsidP="00153E84">
      <w:pPr>
        <w:spacing w:before="120" w:after="120"/>
        <w:ind w:left="709"/>
        <w:rPr>
          <w:szCs w:val="21"/>
          <w:lang w:eastAsia="en-AU"/>
        </w:rPr>
      </w:pPr>
      <w:r>
        <w:rPr>
          <w:lang w:eastAsia="en-AU"/>
        </w:rPr>
        <w:t>With over 3,</w:t>
      </w:r>
      <w:r w:rsidRPr="00BF7E57">
        <w:rPr>
          <w:lang w:eastAsia="en-AU"/>
        </w:rPr>
        <w:t>5</w:t>
      </w:r>
      <w:r>
        <w:rPr>
          <w:lang w:eastAsia="en-AU"/>
        </w:rPr>
        <w:t>0</w:t>
      </w:r>
      <w:r w:rsidRPr="00BF7E57">
        <w:rPr>
          <w:lang w:eastAsia="en-AU"/>
        </w:rPr>
        <w:t xml:space="preserve">0 staff and covering an area a quarter the size of Victoria, Bendigo Health Care Group (BHCG) is a </w:t>
      </w:r>
      <w:r>
        <w:rPr>
          <w:lang w:eastAsia="en-AU"/>
        </w:rPr>
        <w:t xml:space="preserve">724 </w:t>
      </w:r>
      <w:r w:rsidRPr="00BF7E57">
        <w:rPr>
          <w:lang w:eastAsia="en-AU"/>
        </w:rPr>
        <w:t>bed service that annually:</w:t>
      </w:r>
    </w:p>
    <w:p w:rsidR="00153E84" w:rsidRPr="00BF7E57" w:rsidRDefault="00153E84" w:rsidP="00153E84">
      <w:pPr>
        <w:pStyle w:val="ListParagraph"/>
        <w:numPr>
          <w:ilvl w:val="1"/>
          <w:numId w:val="6"/>
        </w:numPr>
        <w:ind w:left="1134" w:hanging="340"/>
        <w:rPr>
          <w:lang w:eastAsia="en-AU"/>
        </w:rPr>
      </w:pPr>
      <w:r w:rsidRPr="00BF7E57">
        <w:rPr>
          <w:lang w:eastAsia="en-AU"/>
        </w:rPr>
        <w:t>treats over 4</w:t>
      </w:r>
      <w:r>
        <w:rPr>
          <w:lang w:eastAsia="en-AU"/>
        </w:rPr>
        <w:t>9</w:t>
      </w:r>
      <w:r w:rsidRPr="00BF7E57">
        <w:rPr>
          <w:lang w:eastAsia="en-AU"/>
        </w:rPr>
        <w:t xml:space="preserve">,000 in-patients; </w:t>
      </w:r>
    </w:p>
    <w:p w:rsidR="00153E84" w:rsidRPr="00BF7E57" w:rsidRDefault="00153E84" w:rsidP="00153E84">
      <w:pPr>
        <w:pStyle w:val="ListParagraph"/>
        <w:numPr>
          <w:ilvl w:val="1"/>
          <w:numId w:val="6"/>
        </w:numPr>
        <w:ind w:left="1134" w:hanging="340"/>
        <w:rPr>
          <w:lang w:eastAsia="en-AU"/>
        </w:rPr>
      </w:pPr>
      <w:r w:rsidRPr="00BF7E57">
        <w:rPr>
          <w:lang w:eastAsia="en-AU"/>
        </w:rPr>
        <w:t>admits more than 1</w:t>
      </w:r>
      <w:r>
        <w:rPr>
          <w:lang w:eastAsia="en-AU"/>
        </w:rPr>
        <w:t>,</w:t>
      </w:r>
      <w:r w:rsidRPr="00BF7E57">
        <w:rPr>
          <w:lang w:eastAsia="en-AU"/>
        </w:rPr>
        <w:t>500 children aged under 16 years to our Child and Adolescent Unit;</w:t>
      </w:r>
    </w:p>
    <w:p w:rsidR="00153E84" w:rsidRPr="00BF7E57" w:rsidRDefault="00153E84" w:rsidP="00153E84">
      <w:pPr>
        <w:pStyle w:val="ListParagraph"/>
        <w:numPr>
          <w:ilvl w:val="1"/>
          <w:numId w:val="6"/>
        </w:numPr>
        <w:ind w:left="1134" w:hanging="340"/>
        <w:rPr>
          <w:lang w:eastAsia="en-AU"/>
        </w:rPr>
      </w:pPr>
      <w:r w:rsidRPr="00BF7E57">
        <w:rPr>
          <w:lang w:eastAsia="en-AU"/>
        </w:rPr>
        <w:t>deals with over 5</w:t>
      </w:r>
      <w:r>
        <w:rPr>
          <w:lang w:eastAsia="en-AU"/>
        </w:rPr>
        <w:t>2</w:t>
      </w:r>
      <w:r w:rsidRPr="00BF7E57">
        <w:rPr>
          <w:lang w:eastAsia="en-AU"/>
        </w:rPr>
        <w:t>,000 emergency attendances, including almost 1</w:t>
      </w:r>
      <w:r>
        <w:rPr>
          <w:lang w:eastAsia="en-AU"/>
        </w:rPr>
        <w:t>4</w:t>
      </w:r>
      <w:r w:rsidRPr="00BF7E57">
        <w:rPr>
          <w:lang w:eastAsia="en-AU"/>
        </w:rPr>
        <w:t xml:space="preserve">,000 ambulance arrivals to the Emergency Department; </w:t>
      </w:r>
    </w:p>
    <w:p w:rsidR="00153E84" w:rsidRPr="00BF7E57" w:rsidRDefault="00153E84" w:rsidP="00153E84">
      <w:pPr>
        <w:pStyle w:val="ListParagraph"/>
        <w:numPr>
          <w:ilvl w:val="1"/>
          <w:numId w:val="6"/>
        </w:numPr>
        <w:ind w:left="1134" w:hanging="340"/>
        <w:rPr>
          <w:lang w:eastAsia="en-AU"/>
        </w:rPr>
      </w:pPr>
      <w:r w:rsidRPr="00BF7E57">
        <w:rPr>
          <w:lang w:eastAsia="en-AU"/>
        </w:rPr>
        <w:t>delivers more than 1,</w:t>
      </w:r>
      <w:r>
        <w:rPr>
          <w:lang w:eastAsia="en-AU"/>
        </w:rPr>
        <w:t>400</w:t>
      </w:r>
      <w:r w:rsidRPr="00BF7E57">
        <w:rPr>
          <w:lang w:eastAsia="en-AU"/>
        </w:rPr>
        <w:t xml:space="preserve"> babies; </w:t>
      </w:r>
    </w:p>
    <w:p w:rsidR="00153E84" w:rsidRPr="00BF7E57" w:rsidRDefault="00153E84" w:rsidP="00153E84">
      <w:pPr>
        <w:pStyle w:val="ListParagraph"/>
        <w:numPr>
          <w:ilvl w:val="1"/>
          <w:numId w:val="6"/>
        </w:numPr>
        <w:ind w:left="1134" w:hanging="340"/>
        <w:rPr>
          <w:lang w:eastAsia="en-AU"/>
        </w:rPr>
      </w:pPr>
      <w:r w:rsidRPr="00BF7E57">
        <w:rPr>
          <w:lang w:eastAsia="en-AU"/>
        </w:rPr>
        <w:t xml:space="preserve">conducts almost </w:t>
      </w:r>
      <w:r>
        <w:rPr>
          <w:lang w:eastAsia="en-AU"/>
        </w:rPr>
        <w:t>95</w:t>
      </w:r>
      <w:r w:rsidRPr="00BF7E57">
        <w:rPr>
          <w:lang w:eastAsia="en-AU"/>
        </w:rPr>
        <w:t>,000 outpatient appointments.</w:t>
      </w:r>
    </w:p>
    <w:p w:rsidR="00153E84" w:rsidRPr="00BF7E57" w:rsidRDefault="00153E84" w:rsidP="00153E84">
      <w:pPr>
        <w:spacing w:before="120" w:after="120"/>
        <w:ind w:left="709"/>
        <w:rPr>
          <w:lang w:eastAsia="en-AU"/>
        </w:rPr>
      </w:pPr>
      <w:r w:rsidRPr="00BF7E57">
        <w:rPr>
          <w:lang w:eastAsia="en-AU"/>
        </w:rPr>
        <w:t>These services are complemented by an 80 bed psychiatric inpatient unit including a five bed Parent Infant Unit, a Regional Integrated Cancer Centre, a 20 bed Intensive Care Unit and capacity for 11 operating theatres where more than 1</w:t>
      </w:r>
      <w:r>
        <w:rPr>
          <w:lang w:eastAsia="en-AU"/>
        </w:rPr>
        <w:t>4</w:t>
      </w:r>
      <w:r w:rsidRPr="00BF7E57">
        <w:rPr>
          <w:lang w:eastAsia="en-AU"/>
        </w:rPr>
        <w:t>,000 surgical procedures are performed annually.</w:t>
      </w:r>
    </w:p>
    <w:p w:rsidR="00153E84" w:rsidRPr="00BF7E57" w:rsidRDefault="00153E84" w:rsidP="00153E84">
      <w:pPr>
        <w:spacing w:before="120" w:after="120"/>
        <w:ind w:left="709"/>
        <w:rPr>
          <w:lang w:eastAsia="en-AU"/>
        </w:rPr>
      </w:pPr>
      <w:r w:rsidRPr="00BF7E57">
        <w:rPr>
          <w:lang w:eastAsia="en-AU"/>
        </w:rPr>
        <w:t>The organisation provides services in emergency, maternity, women's health, medical imaging, pathology, rehabilitation, community services, residential aged care, psychiatric care, community dental, hospice, palliative care, cardiology, cancer services and renal dialysis to the people of the Loddon Mallee region.</w:t>
      </w:r>
    </w:p>
    <w:p w:rsidR="00153E84" w:rsidRPr="00BF7E57" w:rsidRDefault="00153E84" w:rsidP="00153E84">
      <w:pPr>
        <w:spacing w:before="120" w:after="120"/>
        <w:ind w:left="709"/>
        <w:rPr>
          <w:lang w:eastAsia="en-AU"/>
        </w:rPr>
      </w:pPr>
      <w:r w:rsidRPr="00BF7E57">
        <w:rPr>
          <w:lang w:eastAsia="en-AU"/>
        </w:rPr>
        <w:t xml:space="preserve">The three main campuses of BHCG are in Bendigo, with many services extended to regional settings including areas such as Mildura, Echuca, Swan Hill, Kyneton and Castlemaine. Demand on services is increasing rapidly with Bendigo being one of Victoria’s fastest growing regional cities. BHCG and the Victorian Government are committed to delivering high quality health-care to the community of Bendigo and the greater Loddon Mallee region. </w:t>
      </w:r>
    </w:p>
    <w:p w:rsidR="00153E84" w:rsidRPr="00BF7E57" w:rsidRDefault="00153E84" w:rsidP="00153E84">
      <w:pPr>
        <w:spacing w:before="120" w:after="120"/>
        <w:ind w:left="709"/>
        <w:rPr>
          <w:lang w:eastAsia="en-AU"/>
        </w:rPr>
      </w:pPr>
      <w:r w:rsidRPr="00BF7E57">
        <w:rPr>
          <w:lang w:eastAsia="en-AU"/>
        </w:rPr>
        <w:t>The new Bendigo hospital opened in January 2017.</w:t>
      </w:r>
    </w:p>
    <w:p w:rsidR="00153E84" w:rsidRPr="0063677B" w:rsidRDefault="00153E84" w:rsidP="00153E84">
      <w:pPr>
        <w:numPr>
          <w:ilvl w:val="1"/>
          <w:numId w:val="1"/>
        </w:numPr>
        <w:spacing w:after="120"/>
        <w:ind w:left="709" w:hanging="709"/>
        <w:rPr>
          <w:bCs/>
          <w:sz w:val="18"/>
          <w:szCs w:val="22"/>
        </w:rPr>
      </w:pPr>
      <w:r w:rsidRPr="0063677B">
        <w:rPr>
          <w:szCs w:val="21"/>
        </w:rPr>
        <w:t>BHCG</w:t>
      </w:r>
      <w:r w:rsidRPr="0063677B">
        <w:rPr>
          <w:color w:val="000000"/>
        </w:rPr>
        <w:t xml:space="preserve"> is seeking quotations for </w:t>
      </w:r>
      <w:r>
        <w:rPr>
          <w:color w:val="000000"/>
        </w:rPr>
        <w:t xml:space="preserve">the </w:t>
      </w:r>
      <w:r w:rsidRPr="0063677B">
        <w:rPr>
          <w:sz w:val="22"/>
        </w:rPr>
        <w:t xml:space="preserve">Supply, Delivery, Installation, Commissioning and Maintenance of one (1) Digital Mammography X-ray Unit (the ‘Mammography Unit’) </w:t>
      </w:r>
      <w:r>
        <w:rPr>
          <w:sz w:val="22"/>
        </w:rPr>
        <w:t>for the Medical Imaging department in the new Bendigo hospital.</w:t>
      </w:r>
      <w:r w:rsidRPr="0063677B">
        <w:rPr>
          <w:sz w:val="22"/>
        </w:rPr>
        <w:t xml:space="preserve"> </w:t>
      </w:r>
      <w:r>
        <w:rPr>
          <w:sz w:val="22"/>
        </w:rPr>
        <w:t xml:space="preserve"> Such works include the trade-in, </w:t>
      </w:r>
      <w:r>
        <w:rPr>
          <w:sz w:val="22"/>
        </w:rPr>
        <w:lastRenderedPageBreak/>
        <w:t>decommissioning and removal of the current Siemens Mammomat Inspiration Digital Mammography Unit.</w:t>
      </w:r>
    </w:p>
    <w:p w:rsidR="00153E84" w:rsidRPr="00664A8F" w:rsidRDefault="00153E84" w:rsidP="00153E84">
      <w:pPr>
        <w:numPr>
          <w:ilvl w:val="1"/>
          <w:numId w:val="1"/>
        </w:numPr>
        <w:spacing w:after="120"/>
        <w:ind w:left="709" w:hanging="709"/>
        <w:rPr>
          <w:color w:val="000000"/>
          <w:szCs w:val="21"/>
        </w:rPr>
      </w:pPr>
      <w:r w:rsidRPr="00664A8F">
        <w:rPr>
          <w:szCs w:val="21"/>
        </w:rPr>
        <w:t xml:space="preserve">The individual contract for supply will be directly between the successful </w:t>
      </w:r>
      <w:r>
        <w:rPr>
          <w:szCs w:val="21"/>
        </w:rPr>
        <w:t>Invitee</w:t>
      </w:r>
      <w:r w:rsidRPr="00664A8F">
        <w:rPr>
          <w:szCs w:val="21"/>
        </w:rPr>
        <w:t xml:space="preserve"> and BHCG.</w:t>
      </w:r>
    </w:p>
    <w:p w:rsidR="00153E84" w:rsidRPr="00664A8F" w:rsidRDefault="00153E84" w:rsidP="00153E84">
      <w:pPr>
        <w:pStyle w:val="ListParagraph"/>
        <w:numPr>
          <w:ilvl w:val="1"/>
          <w:numId w:val="1"/>
        </w:numPr>
        <w:tabs>
          <w:tab w:val="num" w:pos="0"/>
        </w:tabs>
        <w:spacing w:after="120"/>
        <w:ind w:left="709" w:hanging="709"/>
        <w:rPr>
          <w:szCs w:val="21"/>
        </w:rPr>
      </w:pPr>
      <w:r w:rsidRPr="00664A8F">
        <w:rPr>
          <w:szCs w:val="21"/>
        </w:rPr>
        <w:t xml:space="preserve">BHCG will rely on the information and advice included in the tender when deciding whether the tender meets the criteria set out in </w:t>
      </w:r>
      <w:r w:rsidRPr="00DA2607">
        <w:rPr>
          <w:szCs w:val="21"/>
        </w:rPr>
        <w:t>Clause 9</w:t>
      </w:r>
      <w:r w:rsidRPr="00664A8F">
        <w:rPr>
          <w:szCs w:val="21"/>
        </w:rPr>
        <w:t xml:space="preserve"> </w:t>
      </w:r>
      <w:r>
        <w:rPr>
          <w:szCs w:val="21"/>
        </w:rPr>
        <w:t>Tender Assessment</w:t>
      </w:r>
      <w:r w:rsidRPr="00664A8F">
        <w:rPr>
          <w:szCs w:val="21"/>
        </w:rPr>
        <w:t xml:space="preserve"> and the following functional requirements. </w:t>
      </w:r>
    </w:p>
    <w:p w:rsidR="00153E84" w:rsidRDefault="00153E84" w:rsidP="00153E84">
      <w:pPr>
        <w:pStyle w:val="ListParagraph"/>
        <w:numPr>
          <w:ilvl w:val="1"/>
          <w:numId w:val="1"/>
        </w:numPr>
        <w:tabs>
          <w:tab w:val="num" w:pos="0"/>
        </w:tabs>
        <w:spacing w:after="120"/>
        <w:ind w:left="709" w:hanging="709"/>
        <w:rPr>
          <w:szCs w:val="21"/>
        </w:rPr>
      </w:pPr>
      <w:r w:rsidRPr="00664A8F">
        <w:rPr>
          <w:szCs w:val="21"/>
        </w:rPr>
        <w:t xml:space="preserve">The requirements described are a minimum and the </w:t>
      </w:r>
      <w:r>
        <w:rPr>
          <w:szCs w:val="21"/>
        </w:rPr>
        <w:t>Invitee</w:t>
      </w:r>
      <w:r w:rsidRPr="00664A8F">
        <w:rPr>
          <w:szCs w:val="21"/>
        </w:rPr>
        <w:t xml:space="preserve"> may offer additional optional value where appropriate.</w:t>
      </w:r>
    </w:p>
    <w:p w:rsidR="00153E84" w:rsidRPr="00664A8F" w:rsidRDefault="00153E84" w:rsidP="00153E84">
      <w:pPr>
        <w:pStyle w:val="BodyTextIndent"/>
        <w:numPr>
          <w:ilvl w:val="0"/>
          <w:numId w:val="5"/>
        </w:numPr>
        <w:spacing w:after="120"/>
        <w:ind w:left="709" w:hanging="709"/>
        <w:rPr>
          <w:sz w:val="22"/>
          <w:szCs w:val="22"/>
        </w:rPr>
      </w:pPr>
      <w:r w:rsidRPr="00664A8F">
        <w:rPr>
          <w:b/>
          <w:sz w:val="22"/>
          <w:szCs w:val="22"/>
        </w:rPr>
        <w:t>Functional Requirements</w:t>
      </w:r>
    </w:p>
    <w:p w:rsidR="00153E84" w:rsidRPr="00664A8F" w:rsidRDefault="00153E84" w:rsidP="00153E84">
      <w:pPr>
        <w:spacing w:before="120" w:after="120"/>
        <w:ind w:left="709"/>
        <w:rPr>
          <w:bCs/>
          <w:szCs w:val="21"/>
        </w:rPr>
      </w:pPr>
      <w:r>
        <w:rPr>
          <w:szCs w:val="21"/>
        </w:rPr>
        <w:t>Invitee</w:t>
      </w:r>
      <w:r w:rsidRPr="00664A8F">
        <w:rPr>
          <w:szCs w:val="21"/>
        </w:rPr>
        <w:t xml:space="preserve">s must provide a response to each of the following functional requirements, conditions and specifications as indicated. </w:t>
      </w:r>
      <w:r w:rsidRPr="00664A8F">
        <w:rPr>
          <w:bCs/>
          <w:szCs w:val="21"/>
        </w:rPr>
        <w:t xml:space="preserve">The tender should state the </w:t>
      </w:r>
      <w:r>
        <w:rPr>
          <w:bCs/>
          <w:szCs w:val="21"/>
        </w:rPr>
        <w:t>Invitee</w:t>
      </w:r>
      <w:r w:rsidRPr="00664A8F">
        <w:rPr>
          <w:bCs/>
          <w:szCs w:val="21"/>
        </w:rPr>
        <w:t xml:space="preserve">s willingness, technical ability, resources available and fees to provide the Service </w:t>
      </w:r>
      <w:r w:rsidRPr="00664A8F">
        <w:rPr>
          <w:bCs/>
          <w:color w:val="000000"/>
          <w:szCs w:val="21"/>
        </w:rPr>
        <w:t>in accordance with the following</w:t>
      </w:r>
      <w:r w:rsidRPr="00664A8F">
        <w:rPr>
          <w:bCs/>
          <w:szCs w:val="21"/>
        </w:rPr>
        <w:t>.</w:t>
      </w:r>
    </w:p>
    <w:p w:rsidR="00153E84" w:rsidRPr="00664A8F" w:rsidRDefault="00153E84" w:rsidP="00153E84">
      <w:pPr>
        <w:pStyle w:val="ListParagraph"/>
        <w:numPr>
          <w:ilvl w:val="1"/>
          <w:numId w:val="4"/>
        </w:numPr>
        <w:spacing w:after="120"/>
        <w:ind w:hanging="720"/>
        <w:rPr>
          <w:szCs w:val="21"/>
        </w:rPr>
      </w:pPr>
      <w:r w:rsidRPr="00664A8F">
        <w:rPr>
          <w:szCs w:val="21"/>
        </w:rPr>
        <w:t>The following points should be noted in the preparation of the tender submission:</w:t>
      </w:r>
    </w:p>
    <w:p w:rsidR="00153E84" w:rsidRPr="00664A8F" w:rsidRDefault="00153E84" w:rsidP="00153E84">
      <w:pPr>
        <w:tabs>
          <w:tab w:val="left" w:pos="1276"/>
          <w:tab w:val="left" w:pos="4253"/>
        </w:tabs>
        <w:spacing w:before="60" w:after="60"/>
        <w:ind w:left="1276" w:right="1134" w:hanging="556"/>
        <w:rPr>
          <w:szCs w:val="21"/>
        </w:rPr>
      </w:pPr>
      <w:r w:rsidRPr="00664A8F">
        <w:rPr>
          <w:szCs w:val="21"/>
        </w:rPr>
        <w:t>a.</w:t>
      </w:r>
      <w:r w:rsidRPr="00664A8F">
        <w:rPr>
          <w:szCs w:val="21"/>
        </w:rPr>
        <w:tab/>
        <w:t>Responses shall be itemised in accordance with the numbering system used for the specifications. Should a</w:t>
      </w:r>
      <w:r>
        <w:rPr>
          <w:szCs w:val="21"/>
        </w:rPr>
        <w:t>n Invitee</w:t>
      </w:r>
      <w:r w:rsidRPr="00664A8F">
        <w:rPr>
          <w:szCs w:val="21"/>
        </w:rPr>
        <w:t xml:space="preserve"> not respond to an item of information requested, it will be assumed that the </w:t>
      </w:r>
      <w:r>
        <w:rPr>
          <w:szCs w:val="21"/>
        </w:rPr>
        <w:t>Invitee</w:t>
      </w:r>
      <w:r w:rsidRPr="00664A8F">
        <w:rPr>
          <w:szCs w:val="21"/>
        </w:rPr>
        <w:t xml:space="preserve"> cannot comply with the requirements for that item.</w:t>
      </w:r>
    </w:p>
    <w:p w:rsidR="00153E84" w:rsidRPr="00664A8F" w:rsidRDefault="00153E84" w:rsidP="00153E84">
      <w:pPr>
        <w:numPr>
          <w:ilvl w:val="2"/>
          <w:numId w:val="2"/>
        </w:numPr>
        <w:tabs>
          <w:tab w:val="left" w:pos="1276"/>
        </w:tabs>
        <w:spacing w:before="60" w:after="60"/>
        <w:ind w:left="1276" w:right="1134" w:hanging="556"/>
        <w:rPr>
          <w:szCs w:val="21"/>
        </w:rPr>
      </w:pPr>
      <w:r w:rsidRPr="00664A8F">
        <w:rPr>
          <w:szCs w:val="21"/>
        </w:rPr>
        <w:t xml:space="preserve">Items not included in detail in this specification but required for the proper functioning of the </w:t>
      </w:r>
      <w:r>
        <w:rPr>
          <w:szCs w:val="21"/>
        </w:rPr>
        <w:t>Services</w:t>
      </w:r>
      <w:r w:rsidRPr="00664A8F">
        <w:rPr>
          <w:szCs w:val="21"/>
        </w:rPr>
        <w:t xml:space="preserve"> shall be included. </w:t>
      </w:r>
    </w:p>
    <w:p w:rsidR="00153E84" w:rsidRPr="00664A8F" w:rsidRDefault="00153E84" w:rsidP="00153E84">
      <w:pPr>
        <w:pStyle w:val="ListParagraph"/>
        <w:numPr>
          <w:ilvl w:val="1"/>
          <w:numId w:val="4"/>
        </w:numPr>
        <w:spacing w:after="120"/>
        <w:ind w:hanging="720"/>
        <w:rPr>
          <w:szCs w:val="21"/>
        </w:rPr>
      </w:pPr>
      <w:r w:rsidRPr="00664A8F">
        <w:rPr>
          <w:szCs w:val="21"/>
        </w:rPr>
        <w:t>The tender price is to be fixed for the term of the contract.</w:t>
      </w:r>
    </w:p>
    <w:p w:rsidR="00153E84" w:rsidRPr="00DC0DF4" w:rsidRDefault="00153E84" w:rsidP="00153E84">
      <w:pPr>
        <w:pStyle w:val="ListParagraph"/>
        <w:numPr>
          <w:ilvl w:val="1"/>
          <w:numId w:val="4"/>
        </w:numPr>
        <w:spacing w:after="120"/>
        <w:ind w:hanging="720"/>
        <w:rPr>
          <w:szCs w:val="21"/>
        </w:rPr>
      </w:pPr>
      <w:r w:rsidRPr="00DC0DF4">
        <w:rPr>
          <w:szCs w:val="21"/>
        </w:rPr>
        <w:t xml:space="preserve">All Invitees should note the requirements set out in Section C of this tender with regard to the provision of police checks for all individual Invitees and their employees and agents who will be directly involved in delivery of the Services and the associated requirement for monitoring of the currency of the content of those checks. Compliance with these requirements at all times during the term of any contract between BHCG and a successful Invitee is an essential condition of the contract to be observed by the Contractor. </w:t>
      </w:r>
    </w:p>
    <w:p w:rsidR="00153E84" w:rsidRPr="00DC0DF4" w:rsidRDefault="00153E84" w:rsidP="00153E84">
      <w:pPr>
        <w:pStyle w:val="ListParagraph"/>
        <w:numPr>
          <w:ilvl w:val="1"/>
          <w:numId w:val="4"/>
        </w:numPr>
        <w:spacing w:after="120"/>
        <w:ind w:hanging="720"/>
        <w:rPr>
          <w:szCs w:val="21"/>
        </w:rPr>
      </w:pPr>
      <w:r w:rsidRPr="00DC0DF4">
        <w:rPr>
          <w:szCs w:val="21"/>
        </w:rPr>
        <w:t>The Invitee must include as part of their response all fully completed forms or data entry points within this document.</w:t>
      </w:r>
    </w:p>
    <w:p w:rsidR="00153E84" w:rsidRDefault="00153E84" w:rsidP="00153E84">
      <w:pPr>
        <w:pStyle w:val="PFNumLevel2"/>
        <w:numPr>
          <w:ilvl w:val="0"/>
          <w:numId w:val="5"/>
        </w:numPr>
        <w:tabs>
          <w:tab w:val="clear" w:pos="1077"/>
        </w:tabs>
        <w:ind w:left="709" w:hanging="709"/>
        <w:jc w:val="both"/>
        <w:rPr>
          <w:rFonts w:ascii="Times New Roman" w:hAnsi="Times New Roman"/>
          <w:b/>
          <w:szCs w:val="22"/>
        </w:rPr>
      </w:pPr>
      <w:r w:rsidRPr="00664A8F">
        <w:rPr>
          <w:rFonts w:ascii="Times New Roman" w:hAnsi="Times New Roman"/>
          <w:b/>
          <w:szCs w:val="22"/>
        </w:rPr>
        <w:t>Specifications</w:t>
      </w:r>
      <w:r>
        <w:rPr>
          <w:rFonts w:ascii="Times New Roman" w:hAnsi="Times New Roman"/>
          <w:b/>
          <w:szCs w:val="22"/>
        </w:rPr>
        <w:t xml:space="preserve"> </w:t>
      </w:r>
    </w:p>
    <w:p w:rsidR="00153E84" w:rsidRPr="00DC0DF4" w:rsidRDefault="00153E84" w:rsidP="00153E84">
      <w:pPr>
        <w:pStyle w:val="ListParagraph"/>
        <w:numPr>
          <w:ilvl w:val="1"/>
          <w:numId w:val="8"/>
        </w:numPr>
        <w:tabs>
          <w:tab w:val="left" w:pos="2552"/>
        </w:tabs>
        <w:spacing w:before="120" w:after="120"/>
        <w:ind w:left="709" w:hanging="709"/>
        <w:rPr>
          <w:b/>
          <w:szCs w:val="22"/>
        </w:rPr>
      </w:pPr>
      <w:r w:rsidRPr="00DC0DF4">
        <w:rPr>
          <w:b/>
          <w:szCs w:val="22"/>
        </w:rPr>
        <w:t>Overview</w:t>
      </w:r>
    </w:p>
    <w:p w:rsidR="00153E84" w:rsidRPr="00CB49F2" w:rsidRDefault="00153E84" w:rsidP="00153E84">
      <w:pPr>
        <w:pStyle w:val="ListParagraph"/>
        <w:autoSpaceDE w:val="0"/>
        <w:autoSpaceDN w:val="0"/>
        <w:adjustRightInd w:val="0"/>
        <w:spacing w:before="120"/>
        <w:ind w:left="709"/>
        <w:contextualSpacing/>
        <w:rPr>
          <w:szCs w:val="21"/>
        </w:rPr>
      </w:pPr>
      <w:r w:rsidRPr="00CB49F2">
        <w:rPr>
          <w:szCs w:val="21"/>
        </w:rPr>
        <w:t>BHCG is seeking responses for the provision of the following Goods and Services to the Medical Imaging department at the Bendigo hospital:</w:t>
      </w:r>
    </w:p>
    <w:p w:rsidR="00153E84" w:rsidRPr="00CB49F2" w:rsidRDefault="00153E84" w:rsidP="00153E84">
      <w:pPr>
        <w:pStyle w:val="ListParagraph"/>
        <w:numPr>
          <w:ilvl w:val="0"/>
          <w:numId w:val="7"/>
        </w:numPr>
        <w:autoSpaceDE w:val="0"/>
        <w:autoSpaceDN w:val="0"/>
        <w:adjustRightInd w:val="0"/>
        <w:spacing w:before="120" w:after="120"/>
        <w:contextualSpacing/>
        <w:rPr>
          <w:szCs w:val="21"/>
        </w:rPr>
      </w:pPr>
      <w:r w:rsidRPr="00CB49F2">
        <w:rPr>
          <w:szCs w:val="21"/>
        </w:rPr>
        <w:t xml:space="preserve">A Digital Mammography X-ray Unit; </w:t>
      </w:r>
    </w:p>
    <w:p w:rsidR="00153E84" w:rsidRPr="00CB49F2" w:rsidRDefault="00153E84" w:rsidP="00153E84">
      <w:pPr>
        <w:pStyle w:val="ListParagraph"/>
        <w:numPr>
          <w:ilvl w:val="0"/>
          <w:numId w:val="7"/>
        </w:numPr>
        <w:autoSpaceDE w:val="0"/>
        <w:autoSpaceDN w:val="0"/>
        <w:adjustRightInd w:val="0"/>
        <w:spacing w:before="120" w:after="120"/>
        <w:contextualSpacing/>
        <w:rPr>
          <w:szCs w:val="21"/>
        </w:rPr>
      </w:pPr>
      <w:r w:rsidRPr="00CB49F2">
        <w:rPr>
          <w:szCs w:val="21"/>
        </w:rPr>
        <w:t xml:space="preserve">Details of any other accessories or options available for the Mammography Unit; </w:t>
      </w:r>
    </w:p>
    <w:p w:rsidR="00153E84" w:rsidRPr="00CB49F2" w:rsidRDefault="00153E84" w:rsidP="00153E84">
      <w:pPr>
        <w:pStyle w:val="ListParagraph"/>
        <w:numPr>
          <w:ilvl w:val="0"/>
          <w:numId w:val="7"/>
        </w:numPr>
        <w:autoSpaceDE w:val="0"/>
        <w:autoSpaceDN w:val="0"/>
        <w:adjustRightInd w:val="0"/>
        <w:spacing w:before="120" w:after="120"/>
        <w:contextualSpacing/>
        <w:rPr>
          <w:szCs w:val="21"/>
        </w:rPr>
      </w:pPr>
      <w:r w:rsidRPr="00CB49F2">
        <w:rPr>
          <w:szCs w:val="21"/>
        </w:rPr>
        <w:t>Associated services including the delivery, installation</w:t>
      </w:r>
      <w:r>
        <w:rPr>
          <w:szCs w:val="21"/>
        </w:rPr>
        <w:t>, user training</w:t>
      </w:r>
      <w:r w:rsidRPr="00CB49F2">
        <w:rPr>
          <w:szCs w:val="21"/>
        </w:rPr>
        <w:t xml:space="preserve"> and commissioning of the Mammography Unit and any accessories;</w:t>
      </w:r>
    </w:p>
    <w:p w:rsidR="00153E84" w:rsidRPr="00CB49F2" w:rsidRDefault="00153E84" w:rsidP="00153E84">
      <w:pPr>
        <w:pStyle w:val="ListParagraph"/>
        <w:numPr>
          <w:ilvl w:val="0"/>
          <w:numId w:val="7"/>
        </w:numPr>
        <w:autoSpaceDE w:val="0"/>
        <w:autoSpaceDN w:val="0"/>
        <w:adjustRightInd w:val="0"/>
        <w:spacing w:before="120" w:after="120"/>
        <w:contextualSpacing/>
        <w:rPr>
          <w:szCs w:val="21"/>
        </w:rPr>
      </w:pPr>
      <w:r w:rsidRPr="00CB49F2">
        <w:rPr>
          <w:szCs w:val="21"/>
        </w:rPr>
        <w:t>Decommissioning, removal and trade-in of the current Siemens Mammomat Inspiration unit and biopsy unit;</w:t>
      </w:r>
    </w:p>
    <w:p w:rsidR="00153E84" w:rsidRPr="00CB49F2" w:rsidRDefault="00153E84" w:rsidP="00153E84">
      <w:pPr>
        <w:pStyle w:val="ListParagraph"/>
        <w:numPr>
          <w:ilvl w:val="0"/>
          <w:numId w:val="7"/>
        </w:numPr>
        <w:autoSpaceDE w:val="0"/>
        <w:autoSpaceDN w:val="0"/>
        <w:adjustRightInd w:val="0"/>
        <w:spacing w:before="120" w:after="120"/>
        <w:ind w:left="1066" w:hanging="357"/>
        <w:rPr>
          <w:szCs w:val="21"/>
        </w:rPr>
      </w:pPr>
      <w:r w:rsidRPr="00CB49F2">
        <w:rPr>
          <w:szCs w:val="21"/>
        </w:rPr>
        <w:t>Service and maintenance of the Mammography Unit for a five (5) year period post warranty.</w:t>
      </w:r>
    </w:p>
    <w:p w:rsidR="00153E84" w:rsidRDefault="00153E84" w:rsidP="00153E84">
      <w:pPr>
        <w:pStyle w:val="ListParagraph"/>
        <w:numPr>
          <w:ilvl w:val="1"/>
          <w:numId w:val="8"/>
        </w:numPr>
        <w:tabs>
          <w:tab w:val="left" w:pos="2552"/>
        </w:tabs>
        <w:spacing w:before="120" w:after="120"/>
        <w:ind w:left="709" w:hanging="709"/>
        <w:rPr>
          <w:b/>
          <w:szCs w:val="22"/>
          <w:u w:val="single"/>
        </w:rPr>
      </w:pPr>
      <w:r w:rsidRPr="00DC0DF4">
        <w:rPr>
          <w:b/>
          <w:szCs w:val="22"/>
        </w:rPr>
        <w:t>General</w:t>
      </w:r>
    </w:p>
    <w:p w:rsidR="00153E84" w:rsidRPr="00DC0DF4" w:rsidRDefault="00153E84" w:rsidP="00153E84">
      <w:pPr>
        <w:pStyle w:val="ListParagraph"/>
        <w:keepNext/>
        <w:numPr>
          <w:ilvl w:val="0"/>
          <w:numId w:val="9"/>
        </w:numPr>
        <w:spacing w:before="80" w:after="65" w:line="240" w:lineRule="atLeast"/>
        <w:outlineLvl w:val="2"/>
        <w:rPr>
          <w:bCs/>
          <w:vanish/>
          <w:sz w:val="22"/>
          <w:szCs w:val="22"/>
        </w:rPr>
      </w:pPr>
    </w:p>
    <w:p w:rsidR="00153E84" w:rsidRDefault="00153E84" w:rsidP="00153E84">
      <w:pPr>
        <w:pStyle w:val="ListParagraph"/>
        <w:keepNext/>
        <w:numPr>
          <w:ilvl w:val="2"/>
          <w:numId w:val="9"/>
        </w:numPr>
        <w:spacing w:before="80" w:after="65" w:line="240" w:lineRule="atLeast"/>
        <w:outlineLvl w:val="2"/>
        <w:rPr>
          <w:szCs w:val="21"/>
        </w:rPr>
      </w:pPr>
      <w:r w:rsidRPr="00CB49F2">
        <w:rPr>
          <w:szCs w:val="21"/>
        </w:rPr>
        <w:t xml:space="preserve">The Mammography Unit being sought in this ITS will replace the current Siemens Mammomat Inspiration and </w:t>
      </w:r>
      <w:r>
        <w:rPr>
          <w:szCs w:val="21"/>
        </w:rPr>
        <w:t xml:space="preserve">Stereo </w:t>
      </w:r>
      <w:r w:rsidRPr="00CB49F2">
        <w:rPr>
          <w:szCs w:val="21"/>
        </w:rPr>
        <w:t>biopsy unit.</w:t>
      </w:r>
    </w:p>
    <w:p w:rsidR="00153E84" w:rsidRPr="00CB49F2" w:rsidRDefault="00153E84" w:rsidP="00153E84">
      <w:pPr>
        <w:pStyle w:val="ListParagraph"/>
        <w:keepNext/>
        <w:numPr>
          <w:ilvl w:val="2"/>
          <w:numId w:val="9"/>
        </w:numPr>
        <w:spacing w:before="80" w:after="65" w:line="240" w:lineRule="atLeast"/>
        <w:outlineLvl w:val="2"/>
        <w:rPr>
          <w:szCs w:val="21"/>
        </w:rPr>
      </w:pPr>
      <w:r>
        <w:rPr>
          <w:szCs w:val="21"/>
        </w:rPr>
        <w:t xml:space="preserve">The Mammography Unit will be delivered, installed and commissioned by </w:t>
      </w:r>
      <w:r w:rsidRPr="00B71F15">
        <w:rPr>
          <w:b/>
          <w:szCs w:val="21"/>
        </w:rPr>
        <w:t>31 May 2019</w:t>
      </w:r>
      <w:r>
        <w:rPr>
          <w:szCs w:val="21"/>
        </w:rPr>
        <w:t>.</w:t>
      </w:r>
    </w:p>
    <w:p w:rsidR="00153E84" w:rsidRPr="00CB49F2" w:rsidRDefault="00153E84" w:rsidP="00153E84">
      <w:pPr>
        <w:pStyle w:val="Heading3"/>
        <w:numPr>
          <w:ilvl w:val="2"/>
          <w:numId w:val="9"/>
        </w:numPr>
        <w:spacing w:before="80" w:after="65" w:line="240" w:lineRule="atLeast"/>
        <w:rPr>
          <w:b w:val="0"/>
          <w:sz w:val="21"/>
          <w:szCs w:val="21"/>
        </w:rPr>
      </w:pPr>
      <w:r w:rsidRPr="00CB49F2">
        <w:rPr>
          <w:b w:val="0"/>
          <w:sz w:val="21"/>
          <w:szCs w:val="21"/>
        </w:rPr>
        <w:t xml:space="preserve">The Mammography Unit should have all of the latest features and be able to meet the requirements of an acute teaching hospital.  The ability of the </w:t>
      </w:r>
      <w:r>
        <w:rPr>
          <w:b w:val="0"/>
          <w:sz w:val="21"/>
          <w:szCs w:val="21"/>
        </w:rPr>
        <w:t xml:space="preserve">Mammography </w:t>
      </w:r>
      <w:r w:rsidRPr="00CB49F2">
        <w:rPr>
          <w:b w:val="0"/>
          <w:sz w:val="21"/>
          <w:szCs w:val="21"/>
        </w:rPr>
        <w:t>Unit to ergonomically and quickly handle stressed patients is of considerable importance.</w:t>
      </w:r>
    </w:p>
    <w:p w:rsidR="00153E84" w:rsidRPr="00CB49F2" w:rsidRDefault="00153E84" w:rsidP="00153E84">
      <w:pPr>
        <w:pStyle w:val="Heading3"/>
        <w:numPr>
          <w:ilvl w:val="2"/>
          <w:numId w:val="9"/>
        </w:numPr>
        <w:spacing w:before="80" w:after="65" w:line="240" w:lineRule="atLeast"/>
        <w:rPr>
          <w:b w:val="0"/>
          <w:sz w:val="21"/>
          <w:szCs w:val="21"/>
        </w:rPr>
      </w:pPr>
      <w:r w:rsidRPr="00CB49F2">
        <w:rPr>
          <w:b w:val="0"/>
          <w:sz w:val="21"/>
          <w:szCs w:val="21"/>
        </w:rPr>
        <w:t>Invitees shall ensure that, at the time of this tender, the Mammography Unit shall be of the latest model or version of hardware and/or software commercially available.  Invitees should provide details of any planned new hardware and/or software models or versions in the next 12 months and if their tender response includes these upgrades.</w:t>
      </w:r>
    </w:p>
    <w:p w:rsidR="00153E84" w:rsidRPr="00CB49F2" w:rsidRDefault="00153E84" w:rsidP="00153E84">
      <w:pPr>
        <w:pStyle w:val="Heading3"/>
        <w:numPr>
          <w:ilvl w:val="2"/>
          <w:numId w:val="9"/>
        </w:numPr>
        <w:spacing w:before="80" w:after="65" w:line="240" w:lineRule="atLeast"/>
        <w:rPr>
          <w:b w:val="0"/>
          <w:sz w:val="21"/>
          <w:szCs w:val="21"/>
        </w:rPr>
      </w:pPr>
      <w:r w:rsidRPr="00CB49F2">
        <w:rPr>
          <w:b w:val="0"/>
          <w:sz w:val="21"/>
          <w:szCs w:val="21"/>
        </w:rPr>
        <w:t>The successful Invitee shall at all times during the provision of the Contracted Goods and Services comply with the Victorian Radiation Act, Radiation Regulations and Health (Radiation Safety) Regulations.</w:t>
      </w:r>
    </w:p>
    <w:p w:rsidR="00153E84" w:rsidRPr="00B1414C" w:rsidRDefault="00153E84" w:rsidP="00153E84">
      <w:pPr>
        <w:pStyle w:val="Heading3"/>
        <w:numPr>
          <w:ilvl w:val="2"/>
          <w:numId w:val="9"/>
        </w:numPr>
        <w:spacing w:before="80" w:after="65" w:line="240" w:lineRule="atLeast"/>
        <w:rPr>
          <w:b w:val="0"/>
          <w:sz w:val="21"/>
          <w:szCs w:val="21"/>
        </w:rPr>
      </w:pPr>
      <w:r w:rsidRPr="00B1414C">
        <w:rPr>
          <w:b w:val="0"/>
          <w:sz w:val="21"/>
          <w:szCs w:val="21"/>
        </w:rPr>
        <w:t xml:space="preserve">The successful Invitee shall ensure that any procedures carried out during installation, acceptance testing and commissioning of the Mammography Unit comply with the requirements specified in the Australian College of Physical Scientists and Engineers in Medicine (ACPSEM) </w:t>
      </w:r>
      <w:hyperlink r:id="rId6" w:history="1">
        <w:r w:rsidRPr="00B1414C">
          <w:rPr>
            <w:rStyle w:val="Hyperlink"/>
            <w:b w:val="0"/>
            <w:sz w:val="21"/>
            <w:szCs w:val="21"/>
          </w:rPr>
          <w:t>Position Paper</w:t>
        </w:r>
      </w:hyperlink>
      <w:r w:rsidRPr="00B1414C">
        <w:rPr>
          <w:b w:val="0"/>
          <w:sz w:val="21"/>
          <w:szCs w:val="21"/>
        </w:rPr>
        <w:t xml:space="preserve"> (version 4).</w:t>
      </w:r>
    </w:p>
    <w:p w:rsidR="00153E84" w:rsidRPr="00971569" w:rsidRDefault="00153E84" w:rsidP="00153E84">
      <w:pPr>
        <w:pStyle w:val="ListParagraph"/>
        <w:tabs>
          <w:tab w:val="left" w:pos="709"/>
        </w:tabs>
        <w:spacing w:before="120" w:after="120"/>
        <w:ind w:left="709"/>
        <w:rPr>
          <w:b/>
          <w:szCs w:val="21"/>
          <w:u w:val="single"/>
        </w:rPr>
      </w:pPr>
    </w:p>
    <w:p w:rsidR="00153E84" w:rsidRPr="00CB49F2" w:rsidRDefault="00153E84" w:rsidP="00153E84">
      <w:pPr>
        <w:pStyle w:val="ListParagraph"/>
        <w:numPr>
          <w:ilvl w:val="1"/>
          <w:numId w:val="8"/>
        </w:numPr>
        <w:tabs>
          <w:tab w:val="left" w:pos="709"/>
        </w:tabs>
        <w:spacing w:before="120" w:after="120"/>
        <w:ind w:left="709" w:hanging="709"/>
        <w:rPr>
          <w:b/>
          <w:szCs w:val="21"/>
          <w:u w:val="single"/>
        </w:rPr>
      </w:pPr>
      <w:r w:rsidRPr="00CB49F2">
        <w:rPr>
          <w:b/>
          <w:color w:val="000000"/>
          <w:szCs w:val="21"/>
        </w:rPr>
        <w:t>Technical Specifications</w:t>
      </w:r>
    </w:p>
    <w:p w:rsidR="00153E84" w:rsidRPr="00CB49F2" w:rsidRDefault="00153E84" w:rsidP="00153E84">
      <w:pPr>
        <w:pStyle w:val="ListParagraph"/>
        <w:keepNext/>
        <w:numPr>
          <w:ilvl w:val="1"/>
          <w:numId w:val="9"/>
        </w:numPr>
        <w:spacing w:before="80" w:after="65" w:line="240" w:lineRule="atLeast"/>
        <w:outlineLvl w:val="2"/>
        <w:rPr>
          <w:bCs/>
          <w:vanish/>
          <w:szCs w:val="21"/>
        </w:rPr>
      </w:pPr>
    </w:p>
    <w:p w:rsidR="00153E84" w:rsidRPr="00CB49F2" w:rsidRDefault="00153E84" w:rsidP="00153E84">
      <w:pPr>
        <w:pStyle w:val="Heading3"/>
        <w:numPr>
          <w:ilvl w:val="2"/>
          <w:numId w:val="9"/>
        </w:numPr>
        <w:spacing w:before="80" w:after="65" w:line="240" w:lineRule="atLeast"/>
        <w:rPr>
          <w:b w:val="0"/>
          <w:sz w:val="21"/>
          <w:szCs w:val="21"/>
        </w:rPr>
      </w:pPr>
      <w:r w:rsidRPr="00CB49F2">
        <w:rPr>
          <w:b w:val="0"/>
          <w:sz w:val="21"/>
          <w:szCs w:val="21"/>
        </w:rPr>
        <w:t>The Mammography Unit must be a fully digital system capable of performing a full range of mammograms on a range of patient types and breast sizes.</w:t>
      </w:r>
    </w:p>
    <w:p w:rsidR="00153E84" w:rsidRPr="00CB49F2" w:rsidRDefault="00153E84" w:rsidP="00153E84">
      <w:pPr>
        <w:pStyle w:val="Heading3"/>
        <w:numPr>
          <w:ilvl w:val="2"/>
          <w:numId w:val="9"/>
        </w:numPr>
        <w:spacing w:before="80" w:after="65" w:line="240" w:lineRule="atLeast"/>
        <w:rPr>
          <w:b w:val="0"/>
          <w:sz w:val="21"/>
          <w:szCs w:val="21"/>
        </w:rPr>
      </w:pPr>
      <w:r w:rsidRPr="00CB49F2">
        <w:rPr>
          <w:b w:val="0"/>
          <w:sz w:val="21"/>
          <w:szCs w:val="21"/>
        </w:rPr>
        <w:t>The Mammography Unit must be able to perform interventional cases such as stereo biopsies and needle wire localisations.</w:t>
      </w:r>
    </w:p>
    <w:p w:rsidR="00153E84" w:rsidRDefault="00153E84" w:rsidP="00153E84">
      <w:pPr>
        <w:pStyle w:val="Heading3"/>
        <w:numPr>
          <w:ilvl w:val="2"/>
          <w:numId w:val="9"/>
        </w:numPr>
        <w:spacing w:before="80" w:after="65" w:line="240" w:lineRule="atLeast"/>
        <w:rPr>
          <w:b w:val="0"/>
          <w:sz w:val="21"/>
          <w:szCs w:val="21"/>
        </w:rPr>
      </w:pPr>
      <w:r w:rsidRPr="00CB49F2">
        <w:rPr>
          <w:b w:val="0"/>
          <w:sz w:val="21"/>
          <w:szCs w:val="21"/>
        </w:rPr>
        <w:t>The Mammography Unit must be able to perform magnification views.</w:t>
      </w:r>
    </w:p>
    <w:p w:rsidR="00153E84" w:rsidRPr="00B1414C" w:rsidRDefault="00153E84" w:rsidP="00153E84">
      <w:pPr>
        <w:pStyle w:val="Heading3"/>
        <w:numPr>
          <w:ilvl w:val="2"/>
          <w:numId w:val="9"/>
        </w:numPr>
        <w:spacing w:before="80" w:after="65" w:line="240" w:lineRule="atLeast"/>
        <w:rPr>
          <w:b w:val="0"/>
          <w:sz w:val="21"/>
          <w:szCs w:val="21"/>
        </w:rPr>
      </w:pPr>
      <w:r w:rsidRPr="00B1414C">
        <w:rPr>
          <w:b w:val="0"/>
          <w:sz w:val="21"/>
          <w:szCs w:val="21"/>
        </w:rPr>
        <w:t xml:space="preserve">The </w:t>
      </w:r>
      <w:r>
        <w:rPr>
          <w:b w:val="0"/>
          <w:sz w:val="21"/>
          <w:szCs w:val="21"/>
        </w:rPr>
        <w:t>M</w:t>
      </w:r>
      <w:r w:rsidRPr="00B1414C">
        <w:rPr>
          <w:b w:val="0"/>
          <w:sz w:val="21"/>
          <w:szCs w:val="21"/>
        </w:rPr>
        <w:t>amm</w:t>
      </w:r>
      <w:r w:rsidRPr="00B1414C">
        <w:rPr>
          <w:b w:val="0"/>
          <w:bCs w:val="0"/>
          <w:sz w:val="21"/>
          <w:szCs w:val="21"/>
        </w:rPr>
        <w:t>o</w:t>
      </w:r>
      <w:r w:rsidRPr="00B1414C">
        <w:rPr>
          <w:b w:val="0"/>
          <w:sz w:val="21"/>
          <w:szCs w:val="21"/>
        </w:rPr>
        <w:t xml:space="preserve">graphy </w:t>
      </w:r>
      <w:r>
        <w:rPr>
          <w:b w:val="0"/>
          <w:sz w:val="21"/>
          <w:szCs w:val="21"/>
        </w:rPr>
        <w:t>U</w:t>
      </w:r>
      <w:r w:rsidRPr="00B1414C">
        <w:rPr>
          <w:b w:val="0"/>
          <w:sz w:val="21"/>
          <w:szCs w:val="21"/>
        </w:rPr>
        <w:t>nit must be able to image a wide variety of breast sizes and densities.</w:t>
      </w:r>
    </w:p>
    <w:p w:rsidR="00153E84" w:rsidRPr="00CB49F2" w:rsidRDefault="00153E84" w:rsidP="00153E84">
      <w:pPr>
        <w:pStyle w:val="Heading3"/>
        <w:numPr>
          <w:ilvl w:val="2"/>
          <w:numId w:val="9"/>
        </w:numPr>
        <w:spacing w:before="80" w:after="65" w:line="240" w:lineRule="atLeast"/>
        <w:rPr>
          <w:b w:val="0"/>
          <w:sz w:val="21"/>
          <w:szCs w:val="21"/>
        </w:rPr>
      </w:pPr>
      <w:r w:rsidRPr="00CB49F2">
        <w:rPr>
          <w:b w:val="0"/>
          <w:sz w:val="21"/>
          <w:szCs w:val="21"/>
        </w:rPr>
        <w:t>The Mammography Unit must be able to perform tomosynthesis.</w:t>
      </w:r>
    </w:p>
    <w:p w:rsidR="00153E84" w:rsidRPr="00CB49F2" w:rsidRDefault="00153E84" w:rsidP="00153E84">
      <w:pPr>
        <w:pStyle w:val="Heading3"/>
        <w:numPr>
          <w:ilvl w:val="2"/>
          <w:numId w:val="9"/>
        </w:numPr>
        <w:spacing w:before="80" w:after="65" w:line="240" w:lineRule="atLeast"/>
        <w:rPr>
          <w:b w:val="0"/>
          <w:sz w:val="21"/>
          <w:szCs w:val="21"/>
        </w:rPr>
      </w:pPr>
      <w:r w:rsidRPr="00CB49F2">
        <w:rPr>
          <w:b w:val="0"/>
          <w:sz w:val="21"/>
          <w:szCs w:val="21"/>
        </w:rPr>
        <w:t>The Mammography Unit must interface completely with BHCG’s Fujifilm Picture and Archiving Computer System (PACS) and must include all Digital Imaging and Communications in Medicine (DICOM) packages (e.g. print, worklist, storage and query/retrieve, structured reports).</w:t>
      </w:r>
    </w:p>
    <w:p w:rsidR="00153E84" w:rsidRPr="00CB49F2" w:rsidRDefault="00153E84" w:rsidP="00153E84">
      <w:pPr>
        <w:pStyle w:val="Heading3"/>
        <w:numPr>
          <w:ilvl w:val="2"/>
          <w:numId w:val="9"/>
        </w:numPr>
        <w:spacing w:before="80" w:after="65" w:line="240" w:lineRule="atLeast"/>
        <w:rPr>
          <w:b w:val="0"/>
          <w:sz w:val="21"/>
          <w:szCs w:val="21"/>
        </w:rPr>
      </w:pPr>
      <w:r w:rsidRPr="00CB49F2">
        <w:rPr>
          <w:b w:val="0"/>
          <w:sz w:val="21"/>
          <w:szCs w:val="21"/>
        </w:rPr>
        <w:t>Invitees should provide details and an itemised cost of all accessories and/or options available for the Mammography Unit, including but not limited to contrast enhancement.</w:t>
      </w:r>
    </w:p>
    <w:p w:rsidR="00153E84" w:rsidRPr="00CB49F2" w:rsidRDefault="00153E84" w:rsidP="00153E84">
      <w:pPr>
        <w:pStyle w:val="Heading3"/>
        <w:numPr>
          <w:ilvl w:val="2"/>
          <w:numId w:val="9"/>
        </w:numPr>
        <w:spacing w:before="80" w:after="65" w:line="240" w:lineRule="atLeast"/>
        <w:rPr>
          <w:b w:val="0"/>
          <w:sz w:val="21"/>
          <w:szCs w:val="21"/>
        </w:rPr>
      </w:pPr>
      <w:r w:rsidRPr="00CB49F2">
        <w:rPr>
          <w:b w:val="0"/>
          <w:sz w:val="21"/>
          <w:szCs w:val="21"/>
        </w:rPr>
        <w:t>Invitees should provide details and information about the following features and technical details in their tender response:</w:t>
      </w:r>
    </w:p>
    <w:p w:rsidR="00153E84" w:rsidRPr="00CB49F2" w:rsidRDefault="00153E84" w:rsidP="00153E84">
      <w:pPr>
        <w:pStyle w:val="Heading3"/>
        <w:numPr>
          <w:ilvl w:val="4"/>
          <w:numId w:val="2"/>
        </w:numPr>
        <w:spacing w:before="80" w:after="65" w:line="240" w:lineRule="atLeast"/>
        <w:ind w:left="1134" w:hanging="425"/>
        <w:rPr>
          <w:sz w:val="21"/>
          <w:szCs w:val="21"/>
        </w:rPr>
      </w:pPr>
      <w:r w:rsidRPr="00CB49F2">
        <w:rPr>
          <w:sz w:val="21"/>
          <w:szCs w:val="21"/>
        </w:rPr>
        <w:t>Workflow</w:t>
      </w:r>
    </w:p>
    <w:p w:rsidR="00153E84" w:rsidRPr="00CB49F2" w:rsidRDefault="00153E84" w:rsidP="00153E84">
      <w:pPr>
        <w:pStyle w:val="NormalIndent"/>
        <w:numPr>
          <w:ilvl w:val="0"/>
          <w:numId w:val="10"/>
        </w:numPr>
        <w:ind w:firstLine="207"/>
        <w:rPr>
          <w:rFonts w:ascii="Times New Roman" w:hAnsi="Times New Roman"/>
          <w:szCs w:val="21"/>
        </w:rPr>
      </w:pPr>
      <w:r w:rsidRPr="00CB49F2">
        <w:rPr>
          <w:rFonts w:ascii="Times New Roman" w:hAnsi="Times New Roman"/>
          <w:szCs w:val="21"/>
        </w:rPr>
        <w:t>User interface;</w:t>
      </w:r>
    </w:p>
    <w:p w:rsidR="00153E84" w:rsidRPr="00CB49F2" w:rsidRDefault="00153E84" w:rsidP="00153E84">
      <w:pPr>
        <w:pStyle w:val="NormalIndent"/>
        <w:numPr>
          <w:ilvl w:val="0"/>
          <w:numId w:val="10"/>
        </w:numPr>
        <w:ind w:firstLine="207"/>
        <w:rPr>
          <w:rFonts w:ascii="Times New Roman" w:hAnsi="Times New Roman"/>
          <w:szCs w:val="21"/>
        </w:rPr>
      </w:pPr>
      <w:r w:rsidRPr="00CB49F2">
        <w:rPr>
          <w:rFonts w:ascii="Times New Roman" w:hAnsi="Times New Roman"/>
          <w:szCs w:val="21"/>
        </w:rPr>
        <w:t>Console set-up/layout;</w:t>
      </w:r>
    </w:p>
    <w:p w:rsidR="00153E84" w:rsidRPr="00CB49F2" w:rsidRDefault="00153E84" w:rsidP="00153E84">
      <w:pPr>
        <w:pStyle w:val="NormalIndent"/>
        <w:numPr>
          <w:ilvl w:val="0"/>
          <w:numId w:val="10"/>
        </w:numPr>
        <w:ind w:firstLine="207"/>
        <w:rPr>
          <w:rFonts w:ascii="Times New Roman" w:hAnsi="Times New Roman"/>
          <w:szCs w:val="21"/>
        </w:rPr>
      </w:pPr>
      <w:r w:rsidRPr="00CB49F2">
        <w:rPr>
          <w:rFonts w:ascii="Times New Roman" w:hAnsi="Times New Roman"/>
          <w:szCs w:val="21"/>
        </w:rPr>
        <w:t xml:space="preserve">Time from breast compression to exposure start; </w:t>
      </w:r>
    </w:p>
    <w:p w:rsidR="00153E84" w:rsidRPr="00CB49F2" w:rsidRDefault="00153E84" w:rsidP="00153E84">
      <w:pPr>
        <w:pStyle w:val="NormalIndent"/>
        <w:numPr>
          <w:ilvl w:val="0"/>
          <w:numId w:val="10"/>
        </w:numPr>
        <w:ind w:firstLine="207"/>
        <w:rPr>
          <w:rFonts w:ascii="Times New Roman" w:hAnsi="Times New Roman"/>
          <w:szCs w:val="21"/>
        </w:rPr>
      </w:pPr>
      <w:r w:rsidRPr="00CB49F2">
        <w:rPr>
          <w:rFonts w:ascii="Times New Roman" w:hAnsi="Times New Roman"/>
          <w:szCs w:val="21"/>
        </w:rPr>
        <w:t>Time from end of exposure to image display;</w:t>
      </w:r>
    </w:p>
    <w:p w:rsidR="00153E84" w:rsidRPr="00CB49F2" w:rsidRDefault="00153E84" w:rsidP="00153E84">
      <w:pPr>
        <w:pStyle w:val="NormalIndent"/>
        <w:numPr>
          <w:ilvl w:val="0"/>
          <w:numId w:val="10"/>
        </w:numPr>
        <w:ind w:firstLine="207"/>
        <w:rPr>
          <w:rFonts w:ascii="Times New Roman" w:hAnsi="Times New Roman"/>
          <w:szCs w:val="21"/>
        </w:rPr>
      </w:pPr>
      <w:r w:rsidRPr="00CB49F2">
        <w:rPr>
          <w:rFonts w:ascii="Times New Roman" w:hAnsi="Times New Roman"/>
          <w:szCs w:val="21"/>
        </w:rPr>
        <w:t>Refresh time between exposures;</w:t>
      </w:r>
    </w:p>
    <w:p w:rsidR="00153E84" w:rsidRPr="00CB49F2" w:rsidRDefault="00153E84" w:rsidP="00153E84">
      <w:pPr>
        <w:pStyle w:val="NormalIndent"/>
        <w:numPr>
          <w:ilvl w:val="0"/>
          <w:numId w:val="10"/>
        </w:numPr>
        <w:ind w:firstLine="207"/>
        <w:rPr>
          <w:rFonts w:ascii="Times New Roman" w:hAnsi="Times New Roman"/>
          <w:szCs w:val="21"/>
        </w:rPr>
      </w:pPr>
      <w:r w:rsidRPr="00CB49F2">
        <w:rPr>
          <w:rFonts w:ascii="Times New Roman" w:hAnsi="Times New Roman"/>
          <w:szCs w:val="21"/>
        </w:rPr>
        <w:t>Tomosynthesis;</w:t>
      </w:r>
    </w:p>
    <w:p w:rsidR="00153E84" w:rsidRPr="00CB49F2" w:rsidRDefault="00153E84" w:rsidP="00153E84">
      <w:pPr>
        <w:pStyle w:val="NormalIndent"/>
        <w:numPr>
          <w:ilvl w:val="0"/>
          <w:numId w:val="10"/>
        </w:numPr>
        <w:ind w:firstLine="207"/>
        <w:rPr>
          <w:rFonts w:ascii="Times New Roman" w:hAnsi="Times New Roman"/>
          <w:szCs w:val="21"/>
        </w:rPr>
      </w:pPr>
      <w:r w:rsidRPr="00CB49F2">
        <w:rPr>
          <w:rFonts w:ascii="Times New Roman" w:hAnsi="Times New Roman"/>
          <w:szCs w:val="21"/>
        </w:rPr>
        <w:t>Stereotactic biopsy;</w:t>
      </w:r>
    </w:p>
    <w:p w:rsidR="00153E84" w:rsidRDefault="00153E84" w:rsidP="00153E84">
      <w:pPr>
        <w:pStyle w:val="NormalIndent"/>
        <w:numPr>
          <w:ilvl w:val="0"/>
          <w:numId w:val="10"/>
        </w:numPr>
        <w:ind w:firstLine="207"/>
        <w:rPr>
          <w:rFonts w:ascii="Times New Roman" w:hAnsi="Times New Roman"/>
          <w:szCs w:val="21"/>
        </w:rPr>
      </w:pPr>
      <w:r w:rsidRPr="00CB49F2">
        <w:rPr>
          <w:rFonts w:ascii="Times New Roman" w:hAnsi="Times New Roman"/>
          <w:szCs w:val="21"/>
        </w:rPr>
        <w:t>Tomo biopsy;</w:t>
      </w:r>
    </w:p>
    <w:p w:rsidR="00153E84" w:rsidRPr="00CB49F2" w:rsidRDefault="00153E84" w:rsidP="00153E84">
      <w:pPr>
        <w:pStyle w:val="NormalIndent"/>
        <w:numPr>
          <w:ilvl w:val="0"/>
          <w:numId w:val="10"/>
        </w:numPr>
        <w:ind w:firstLine="207"/>
        <w:rPr>
          <w:rFonts w:ascii="Times New Roman" w:hAnsi="Times New Roman"/>
          <w:szCs w:val="21"/>
        </w:rPr>
      </w:pPr>
      <w:r>
        <w:rPr>
          <w:rFonts w:ascii="Times New Roman" w:hAnsi="Times New Roman"/>
          <w:szCs w:val="21"/>
        </w:rPr>
        <w:t>Large breast capability;</w:t>
      </w:r>
    </w:p>
    <w:p w:rsidR="00153E84" w:rsidRPr="00CB49F2" w:rsidRDefault="00153E84" w:rsidP="00153E84">
      <w:pPr>
        <w:pStyle w:val="NormalIndent"/>
        <w:numPr>
          <w:ilvl w:val="0"/>
          <w:numId w:val="10"/>
        </w:numPr>
        <w:ind w:firstLine="207"/>
        <w:rPr>
          <w:rFonts w:ascii="Times New Roman" w:hAnsi="Times New Roman"/>
          <w:szCs w:val="21"/>
        </w:rPr>
      </w:pPr>
      <w:r w:rsidRPr="00CB49F2">
        <w:rPr>
          <w:rFonts w:ascii="Times New Roman" w:hAnsi="Times New Roman"/>
          <w:szCs w:val="21"/>
        </w:rPr>
        <w:lastRenderedPageBreak/>
        <w:t>Post biopsy x-ray capability</w:t>
      </w:r>
      <w:r>
        <w:rPr>
          <w:rFonts w:ascii="Times New Roman" w:hAnsi="Times New Roman"/>
          <w:szCs w:val="21"/>
        </w:rPr>
        <w:t xml:space="preserve"> (tissue sample imaging)</w:t>
      </w:r>
      <w:r w:rsidRPr="00CB49F2">
        <w:rPr>
          <w:rFonts w:ascii="Times New Roman" w:hAnsi="Times New Roman"/>
          <w:szCs w:val="21"/>
        </w:rPr>
        <w:t>;</w:t>
      </w:r>
    </w:p>
    <w:p w:rsidR="00153E84" w:rsidRPr="00CB49F2" w:rsidRDefault="00153E84" w:rsidP="00153E84">
      <w:pPr>
        <w:pStyle w:val="NormalIndent"/>
        <w:numPr>
          <w:ilvl w:val="0"/>
          <w:numId w:val="10"/>
        </w:numPr>
        <w:ind w:firstLine="207"/>
        <w:rPr>
          <w:rFonts w:ascii="Times New Roman" w:hAnsi="Times New Roman"/>
          <w:szCs w:val="21"/>
        </w:rPr>
      </w:pPr>
      <w:r w:rsidRPr="00CB49F2">
        <w:rPr>
          <w:rFonts w:ascii="Times New Roman" w:hAnsi="Times New Roman"/>
          <w:szCs w:val="21"/>
        </w:rPr>
        <w:t>Hook wire capability;</w:t>
      </w:r>
    </w:p>
    <w:p w:rsidR="00153E84" w:rsidRPr="00CB49F2" w:rsidRDefault="00153E84" w:rsidP="00153E84">
      <w:pPr>
        <w:pStyle w:val="NormalIndent"/>
        <w:numPr>
          <w:ilvl w:val="0"/>
          <w:numId w:val="10"/>
        </w:numPr>
        <w:ind w:firstLine="207"/>
        <w:rPr>
          <w:rFonts w:ascii="Times New Roman" w:hAnsi="Times New Roman"/>
          <w:szCs w:val="21"/>
        </w:rPr>
      </w:pPr>
      <w:r w:rsidRPr="00CB49F2">
        <w:rPr>
          <w:rFonts w:ascii="Times New Roman" w:hAnsi="Times New Roman"/>
          <w:szCs w:val="21"/>
        </w:rPr>
        <w:t>Contrast imaging capability.</w:t>
      </w:r>
    </w:p>
    <w:p w:rsidR="00153E84" w:rsidRPr="00CB49F2" w:rsidRDefault="00153E84" w:rsidP="00153E84">
      <w:pPr>
        <w:pStyle w:val="Heading3"/>
        <w:numPr>
          <w:ilvl w:val="4"/>
          <w:numId w:val="2"/>
        </w:numPr>
        <w:spacing w:before="80" w:after="65" w:line="240" w:lineRule="atLeast"/>
        <w:ind w:left="1134" w:hanging="425"/>
        <w:rPr>
          <w:b w:val="0"/>
          <w:sz w:val="21"/>
          <w:szCs w:val="21"/>
        </w:rPr>
      </w:pPr>
      <w:r w:rsidRPr="00CB49F2">
        <w:rPr>
          <w:sz w:val="21"/>
          <w:szCs w:val="21"/>
        </w:rPr>
        <w:t>Technical</w:t>
      </w:r>
    </w:p>
    <w:p w:rsidR="00153E84" w:rsidRPr="00CB49F2" w:rsidRDefault="00153E84" w:rsidP="00153E84">
      <w:pPr>
        <w:pStyle w:val="NormalIndent"/>
        <w:numPr>
          <w:ilvl w:val="0"/>
          <w:numId w:val="11"/>
        </w:numPr>
        <w:ind w:firstLine="207"/>
        <w:rPr>
          <w:rFonts w:ascii="Times New Roman" w:hAnsi="Times New Roman"/>
          <w:szCs w:val="21"/>
        </w:rPr>
      </w:pPr>
      <w:r w:rsidRPr="00CB49F2">
        <w:rPr>
          <w:rFonts w:ascii="Times New Roman" w:hAnsi="Times New Roman"/>
          <w:szCs w:val="21"/>
        </w:rPr>
        <w:t>Radiation dose reduction features;</w:t>
      </w:r>
    </w:p>
    <w:p w:rsidR="00153E84" w:rsidRPr="00CB49F2" w:rsidRDefault="00153E84" w:rsidP="00153E84">
      <w:pPr>
        <w:pStyle w:val="NormalIndent"/>
        <w:numPr>
          <w:ilvl w:val="0"/>
          <w:numId w:val="11"/>
        </w:numPr>
        <w:ind w:firstLine="207"/>
        <w:rPr>
          <w:rFonts w:ascii="Times New Roman" w:hAnsi="Times New Roman"/>
          <w:szCs w:val="21"/>
        </w:rPr>
      </w:pPr>
      <w:r w:rsidRPr="00CB49F2">
        <w:rPr>
          <w:rFonts w:ascii="Times New Roman" w:hAnsi="Times New Roman"/>
          <w:szCs w:val="21"/>
        </w:rPr>
        <w:t>Detector technology;</w:t>
      </w:r>
    </w:p>
    <w:p w:rsidR="00153E84" w:rsidRPr="00CB49F2" w:rsidRDefault="00153E84" w:rsidP="00153E84">
      <w:pPr>
        <w:pStyle w:val="NormalIndent"/>
        <w:numPr>
          <w:ilvl w:val="0"/>
          <w:numId w:val="11"/>
        </w:numPr>
        <w:ind w:firstLine="207"/>
        <w:rPr>
          <w:rFonts w:ascii="Times New Roman" w:hAnsi="Times New Roman"/>
          <w:szCs w:val="21"/>
        </w:rPr>
      </w:pPr>
      <w:r w:rsidRPr="00CB49F2">
        <w:rPr>
          <w:rFonts w:ascii="Times New Roman" w:hAnsi="Times New Roman"/>
          <w:szCs w:val="21"/>
        </w:rPr>
        <w:t>Imaging plate size;</w:t>
      </w:r>
    </w:p>
    <w:p w:rsidR="00153E84" w:rsidRPr="00CB49F2" w:rsidRDefault="00153E84" w:rsidP="00153E84">
      <w:pPr>
        <w:pStyle w:val="NormalIndent"/>
        <w:numPr>
          <w:ilvl w:val="0"/>
          <w:numId w:val="11"/>
        </w:numPr>
        <w:ind w:firstLine="207"/>
        <w:rPr>
          <w:rFonts w:ascii="Times New Roman" w:hAnsi="Times New Roman"/>
          <w:szCs w:val="21"/>
        </w:rPr>
      </w:pPr>
      <w:r w:rsidRPr="00CB49F2">
        <w:rPr>
          <w:rFonts w:ascii="Times New Roman" w:hAnsi="Times New Roman"/>
          <w:szCs w:val="21"/>
        </w:rPr>
        <w:t>Relationship between the generator and gantry (e.g. is it built-in?);</w:t>
      </w:r>
    </w:p>
    <w:p w:rsidR="00153E84" w:rsidRPr="00CB49F2" w:rsidRDefault="00153E84" w:rsidP="00153E84">
      <w:pPr>
        <w:pStyle w:val="NormalIndent"/>
        <w:numPr>
          <w:ilvl w:val="0"/>
          <w:numId w:val="11"/>
        </w:numPr>
        <w:ind w:firstLine="207"/>
        <w:rPr>
          <w:rFonts w:ascii="Times New Roman" w:hAnsi="Times New Roman"/>
          <w:szCs w:val="21"/>
        </w:rPr>
      </w:pPr>
      <w:r w:rsidRPr="00CB49F2">
        <w:rPr>
          <w:rFonts w:ascii="Times New Roman" w:hAnsi="Times New Roman"/>
          <w:szCs w:val="21"/>
        </w:rPr>
        <w:t>Image quality;</w:t>
      </w:r>
    </w:p>
    <w:p w:rsidR="00153E84" w:rsidRPr="00CB49F2" w:rsidRDefault="00153E84" w:rsidP="00153E84">
      <w:pPr>
        <w:pStyle w:val="NormalIndent"/>
        <w:numPr>
          <w:ilvl w:val="0"/>
          <w:numId w:val="11"/>
        </w:numPr>
        <w:ind w:firstLine="207"/>
        <w:rPr>
          <w:rFonts w:ascii="Times New Roman" w:hAnsi="Times New Roman"/>
          <w:szCs w:val="21"/>
        </w:rPr>
      </w:pPr>
      <w:r w:rsidRPr="00CB49F2">
        <w:rPr>
          <w:rFonts w:ascii="Times New Roman" w:hAnsi="Times New Roman"/>
          <w:szCs w:val="21"/>
        </w:rPr>
        <w:t>Patient comfort features ;</w:t>
      </w:r>
    </w:p>
    <w:p w:rsidR="00153E84" w:rsidRPr="00CB49F2" w:rsidRDefault="00153E84" w:rsidP="00153E84">
      <w:pPr>
        <w:pStyle w:val="NormalIndent"/>
        <w:numPr>
          <w:ilvl w:val="0"/>
          <w:numId w:val="11"/>
        </w:numPr>
        <w:ind w:firstLine="207"/>
        <w:rPr>
          <w:rFonts w:ascii="Times New Roman" w:hAnsi="Times New Roman"/>
          <w:szCs w:val="21"/>
        </w:rPr>
      </w:pPr>
      <w:r w:rsidRPr="00CB49F2">
        <w:rPr>
          <w:rFonts w:ascii="Times New Roman" w:hAnsi="Times New Roman"/>
          <w:szCs w:val="21"/>
        </w:rPr>
        <w:t>Range of paddles;</w:t>
      </w:r>
    </w:p>
    <w:p w:rsidR="00153E84" w:rsidRPr="00CB49F2" w:rsidRDefault="00153E84" w:rsidP="00153E84">
      <w:pPr>
        <w:pStyle w:val="NormalIndent"/>
        <w:numPr>
          <w:ilvl w:val="0"/>
          <w:numId w:val="11"/>
        </w:numPr>
        <w:ind w:firstLine="207"/>
        <w:rPr>
          <w:rFonts w:ascii="Times New Roman" w:hAnsi="Times New Roman"/>
          <w:szCs w:val="21"/>
        </w:rPr>
      </w:pPr>
      <w:r w:rsidRPr="00CB49F2">
        <w:rPr>
          <w:rFonts w:ascii="Times New Roman" w:hAnsi="Times New Roman"/>
          <w:szCs w:val="21"/>
        </w:rPr>
        <w:t>Tomo scan angle;</w:t>
      </w:r>
    </w:p>
    <w:p w:rsidR="00153E84" w:rsidRPr="00CB49F2" w:rsidRDefault="00153E84" w:rsidP="00153E84">
      <w:pPr>
        <w:pStyle w:val="NormalIndent"/>
        <w:numPr>
          <w:ilvl w:val="0"/>
          <w:numId w:val="11"/>
        </w:numPr>
        <w:ind w:firstLine="207"/>
        <w:rPr>
          <w:rFonts w:ascii="Times New Roman" w:hAnsi="Times New Roman"/>
          <w:szCs w:val="21"/>
        </w:rPr>
      </w:pPr>
      <w:r w:rsidRPr="00CB49F2">
        <w:rPr>
          <w:rFonts w:ascii="Times New Roman" w:hAnsi="Times New Roman"/>
          <w:szCs w:val="21"/>
        </w:rPr>
        <w:t>Monitor resolution;</w:t>
      </w:r>
    </w:p>
    <w:p w:rsidR="00153E84" w:rsidRPr="00CB49F2" w:rsidRDefault="00153E84" w:rsidP="00153E84">
      <w:pPr>
        <w:pStyle w:val="NormalIndent"/>
        <w:numPr>
          <w:ilvl w:val="0"/>
          <w:numId w:val="11"/>
        </w:numPr>
        <w:ind w:firstLine="207"/>
        <w:rPr>
          <w:rFonts w:ascii="Times New Roman" w:hAnsi="Times New Roman"/>
          <w:szCs w:val="21"/>
        </w:rPr>
      </w:pPr>
      <w:r w:rsidRPr="00CB49F2">
        <w:rPr>
          <w:rFonts w:ascii="Times New Roman" w:hAnsi="Times New Roman"/>
          <w:szCs w:val="21"/>
        </w:rPr>
        <w:t>Quality assurance program/phantoms.</w:t>
      </w:r>
    </w:p>
    <w:p w:rsidR="00153E84" w:rsidRPr="00141D07" w:rsidRDefault="00153E84" w:rsidP="00153E84">
      <w:pPr>
        <w:pStyle w:val="Heading3"/>
        <w:numPr>
          <w:ilvl w:val="4"/>
          <w:numId w:val="2"/>
        </w:numPr>
        <w:spacing w:before="80" w:after="65" w:line="240" w:lineRule="atLeast"/>
        <w:ind w:left="1134" w:hanging="425"/>
        <w:rPr>
          <w:b w:val="0"/>
          <w:sz w:val="21"/>
          <w:szCs w:val="21"/>
        </w:rPr>
      </w:pPr>
      <w:r w:rsidRPr="00141D07">
        <w:rPr>
          <w:sz w:val="21"/>
          <w:szCs w:val="21"/>
        </w:rPr>
        <w:t>Workstation</w:t>
      </w:r>
      <w:r w:rsidRPr="00141D07">
        <w:rPr>
          <w:b w:val="0"/>
          <w:bCs w:val="0"/>
          <w:sz w:val="21"/>
          <w:szCs w:val="21"/>
        </w:rPr>
        <w:t xml:space="preserve"> </w:t>
      </w:r>
      <w:r w:rsidRPr="00141D07">
        <w:rPr>
          <w:bCs w:val="0"/>
          <w:sz w:val="21"/>
          <w:szCs w:val="21"/>
        </w:rPr>
        <w:t>configuration</w:t>
      </w:r>
    </w:p>
    <w:p w:rsidR="00153E84" w:rsidRPr="00141D07" w:rsidRDefault="00153E84" w:rsidP="00153E84">
      <w:pPr>
        <w:pStyle w:val="NormalIndent"/>
        <w:numPr>
          <w:ilvl w:val="0"/>
          <w:numId w:val="12"/>
        </w:numPr>
        <w:ind w:firstLine="207"/>
        <w:rPr>
          <w:rFonts w:ascii="Times New Roman" w:hAnsi="Times New Roman"/>
          <w:szCs w:val="21"/>
        </w:rPr>
      </w:pPr>
      <w:r w:rsidRPr="00141D07">
        <w:rPr>
          <w:rFonts w:ascii="Times New Roman" w:hAnsi="Times New Roman"/>
          <w:szCs w:val="21"/>
        </w:rPr>
        <w:t>Hardware and software (also refer clauses 3.3.12-13);</w:t>
      </w:r>
    </w:p>
    <w:p w:rsidR="00153E84" w:rsidRPr="00141D07" w:rsidRDefault="00153E84" w:rsidP="00153E84">
      <w:pPr>
        <w:pStyle w:val="NormalIndent"/>
        <w:numPr>
          <w:ilvl w:val="0"/>
          <w:numId w:val="12"/>
        </w:numPr>
        <w:ind w:firstLine="207"/>
        <w:rPr>
          <w:rFonts w:ascii="Times New Roman" w:hAnsi="Times New Roman"/>
          <w:szCs w:val="21"/>
        </w:rPr>
      </w:pPr>
      <w:r w:rsidRPr="00141D07">
        <w:rPr>
          <w:rFonts w:ascii="Times New Roman" w:hAnsi="Times New Roman"/>
          <w:szCs w:val="21"/>
        </w:rPr>
        <w:t>User interface;</w:t>
      </w:r>
    </w:p>
    <w:p w:rsidR="00153E84" w:rsidRPr="00CB49F2" w:rsidRDefault="00153E84" w:rsidP="00153E84">
      <w:pPr>
        <w:pStyle w:val="NormalIndent"/>
        <w:numPr>
          <w:ilvl w:val="0"/>
          <w:numId w:val="12"/>
        </w:numPr>
        <w:ind w:firstLine="207"/>
        <w:rPr>
          <w:rFonts w:ascii="Times New Roman" w:hAnsi="Times New Roman"/>
          <w:szCs w:val="21"/>
        </w:rPr>
      </w:pPr>
      <w:r w:rsidRPr="00CB49F2">
        <w:rPr>
          <w:rFonts w:ascii="Times New Roman" w:hAnsi="Times New Roman"/>
          <w:szCs w:val="21"/>
        </w:rPr>
        <w:t>Computer Aided Diagnosis (CAD).</w:t>
      </w:r>
    </w:p>
    <w:p w:rsidR="00153E84" w:rsidRPr="00DA2607" w:rsidRDefault="00153E84" w:rsidP="00153E84">
      <w:pPr>
        <w:pStyle w:val="Heading3"/>
        <w:numPr>
          <w:ilvl w:val="2"/>
          <w:numId w:val="9"/>
        </w:numPr>
        <w:spacing w:before="80" w:after="65" w:line="240" w:lineRule="atLeast"/>
        <w:ind w:left="709" w:hanging="709"/>
        <w:rPr>
          <w:b w:val="0"/>
          <w:bCs w:val="0"/>
          <w:sz w:val="21"/>
          <w:szCs w:val="21"/>
        </w:rPr>
      </w:pPr>
      <w:r>
        <w:rPr>
          <w:b w:val="0"/>
          <w:bCs w:val="0"/>
          <w:sz w:val="21"/>
          <w:szCs w:val="21"/>
        </w:rPr>
        <w:t xml:space="preserve">Details of the Mammography Room and its set-up are provided in </w:t>
      </w:r>
      <w:r w:rsidRPr="00DA2607">
        <w:rPr>
          <w:b w:val="0"/>
          <w:bCs w:val="0"/>
          <w:sz w:val="21"/>
          <w:szCs w:val="21"/>
        </w:rPr>
        <w:t>Attachments A and B.</w:t>
      </w:r>
    </w:p>
    <w:p w:rsidR="00153E84" w:rsidRPr="00CB49F2" w:rsidRDefault="00153E84" w:rsidP="00153E84">
      <w:pPr>
        <w:pStyle w:val="Heading3"/>
        <w:numPr>
          <w:ilvl w:val="2"/>
          <w:numId w:val="9"/>
        </w:numPr>
        <w:spacing w:before="80" w:after="65" w:line="240" w:lineRule="atLeast"/>
        <w:ind w:left="709" w:hanging="709"/>
        <w:rPr>
          <w:b w:val="0"/>
          <w:bCs w:val="0"/>
          <w:sz w:val="21"/>
          <w:szCs w:val="21"/>
        </w:rPr>
      </w:pPr>
      <w:r w:rsidRPr="00CB49F2">
        <w:rPr>
          <w:b w:val="0"/>
          <w:sz w:val="21"/>
          <w:szCs w:val="21"/>
        </w:rPr>
        <w:t>Invitees</w:t>
      </w:r>
      <w:r w:rsidRPr="00CB49F2">
        <w:rPr>
          <w:b w:val="0"/>
          <w:bCs w:val="0"/>
          <w:sz w:val="21"/>
          <w:szCs w:val="21"/>
        </w:rPr>
        <w:t xml:space="preserve"> </w:t>
      </w:r>
      <w:r>
        <w:rPr>
          <w:b w:val="0"/>
          <w:bCs w:val="0"/>
          <w:sz w:val="21"/>
          <w:szCs w:val="21"/>
        </w:rPr>
        <w:t xml:space="preserve">shall </w:t>
      </w:r>
      <w:r w:rsidRPr="00CB49F2">
        <w:rPr>
          <w:b w:val="0"/>
          <w:sz w:val="21"/>
          <w:szCs w:val="21"/>
        </w:rPr>
        <w:t>confirm</w:t>
      </w:r>
      <w:r w:rsidRPr="00CB49F2">
        <w:rPr>
          <w:b w:val="0"/>
          <w:bCs w:val="0"/>
          <w:sz w:val="21"/>
          <w:szCs w:val="21"/>
        </w:rPr>
        <w:t xml:space="preserve"> the following in their tender response:</w:t>
      </w:r>
    </w:p>
    <w:p w:rsidR="00153E84" w:rsidRPr="00CB49F2" w:rsidRDefault="00153E84" w:rsidP="00153E84">
      <w:pPr>
        <w:pStyle w:val="Heading3"/>
        <w:numPr>
          <w:ilvl w:val="0"/>
          <w:numId w:val="13"/>
        </w:numPr>
        <w:spacing w:before="80" w:after="65" w:line="240" w:lineRule="atLeast"/>
        <w:ind w:left="1134" w:hanging="425"/>
        <w:rPr>
          <w:b w:val="0"/>
          <w:sz w:val="21"/>
          <w:szCs w:val="21"/>
        </w:rPr>
      </w:pPr>
      <w:r w:rsidRPr="00CB49F2">
        <w:rPr>
          <w:b w:val="0"/>
          <w:sz w:val="21"/>
          <w:szCs w:val="21"/>
        </w:rPr>
        <w:t>The proposed unit can fit within the existing Mammogram room;</w:t>
      </w:r>
    </w:p>
    <w:p w:rsidR="00153E84" w:rsidRPr="00CB49F2" w:rsidRDefault="00153E84" w:rsidP="00153E84">
      <w:pPr>
        <w:pStyle w:val="Heading3"/>
        <w:numPr>
          <w:ilvl w:val="0"/>
          <w:numId w:val="13"/>
        </w:numPr>
        <w:spacing w:before="80" w:after="65" w:line="240" w:lineRule="atLeast"/>
        <w:ind w:left="1134" w:hanging="425"/>
        <w:rPr>
          <w:b w:val="0"/>
          <w:sz w:val="21"/>
          <w:szCs w:val="21"/>
        </w:rPr>
      </w:pPr>
      <w:r w:rsidRPr="00CB49F2">
        <w:rPr>
          <w:b w:val="0"/>
          <w:sz w:val="21"/>
          <w:szCs w:val="21"/>
        </w:rPr>
        <w:t xml:space="preserve">Current Mammography room power </w:t>
      </w:r>
      <w:r>
        <w:rPr>
          <w:b w:val="0"/>
          <w:sz w:val="21"/>
          <w:szCs w:val="21"/>
        </w:rPr>
        <w:t>(</w:t>
      </w:r>
      <w:r w:rsidRPr="00B1414C">
        <w:rPr>
          <w:b w:val="0"/>
          <w:sz w:val="21"/>
          <w:szCs w:val="21"/>
        </w:rPr>
        <w:t>32 amp, single phase circuit breaker</w:t>
      </w:r>
      <w:r>
        <w:rPr>
          <w:b w:val="0"/>
          <w:sz w:val="21"/>
          <w:szCs w:val="21"/>
        </w:rPr>
        <w:t xml:space="preserve">) </w:t>
      </w:r>
      <w:r w:rsidRPr="00CB49F2">
        <w:rPr>
          <w:b w:val="0"/>
          <w:sz w:val="21"/>
          <w:szCs w:val="21"/>
        </w:rPr>
        <w:t>is adequate for the proposed unit;</w:t>
      </w:r>
    </w:p>
    <w:p w:rsidR="00153E84" w:rsidRPr="00CB49F2" w:rsidRDefault="00153E84" w:rsidP="00153E84">
      <w:pPr>
        <w:pStyle w:val="Heading3"/>
        <w:numPr>
          <w:ilvl w:val="0"/>
          <w:numId w:val="13"/>
        </w:numPr>
        <w:spacing w:before="80" w:after="65" w:line="240" w:lineRule="atLeast"/>
        <w:ind w:left="1134" w:hanging="425"/>
        <w:rPr>
          <w:b w:val="0"/>
          <w:sz w:val="21"/>
          <w:szCs w:val="21"/>
        </w:rPr>
      </w:pPr>
      <w:r w:rsidRPr="00CB49F2">
        <w:rPr>
          <w:b w:val="0"/>
          <w:sz w:val="21"/>
          <w:szCs w:val="21"/>
        </w:rPr>
        <w:t>Current Mammography room cooling/heating is adequate for the proposed unit;</w:t>
      </w:r>
    </w:p>
    <w:p w:rsidR="00153E84" w:rsidRPr="00DA2607" w:rsidRDefault="00153E84" w:rsidP="00153E84">
      <w:pPr>
        <w:pStyle w:val="Heading3"/>
        <w:numPr>
          <w:ilvl w:val="0"/>
          <w:numId w:val="13"/>
        </w:numPr>
        <w:spacing w:before="80" w:after="65" w:line="240" w:lineRule="atLeast"/>
        <w:ind w:left="1134" w:hanging="425"/>
        <w:rPr>
          <w:b w:val="0"/>
          <w:sz w:val="21"/>
          <w:szCs w:val="21"/>
        </w:rPr>
      </w:pPr>
      <w:r w:rsidRPr="00CB49F2">
        <w:rPr>
          <w:b w:val="0"/>
          <w:sz w:val="21"/>
          <w:szCs w:val="21"/>
        </w:rPr>
        <w:t xml:space="preserve">The proposed </w:t>
      </w:r>
      <w:r w:rsidRPr="00DA2607">
        <w:rPr>
          <w:b w:val="0"/>
          <w:sz w:val="21"/>
          <w:szCs w:val="21"/>
        </w:rPr>
        <w:t>unit can operate in the current room without room modification.</w:t>
      </w:r>
    </w:p>
    <w:p w:rsidR="00153E84" w:rsidRPr="00DA2607" w:rsidRDefault="00153E84" w:rsidP="00153E84">
      <w:pPr>
        <w:pStyle w:val="Heading3"/>
        <w:numPr>
          <w:ilvl w:val="2"/>
          <w:numId w:val="9"/>
        </w:numPr>
        <w:spacing w:before="80" w:after="65" w:line="240" w:lineRule="atLeast"/>
        <w:rPr>
          <w:b w:val="0"/>
          <w:sz w:val="21"/>
          <w:szCs w:val="21"/>
        </w:rPr>
      </w:pPr>
      <w:r w:rsidRPr="00DA2607">
        <w:rPr>
          <w:b w:val="0"/>
          <w:sz w:val="21"/>
          <w:szCs w:val="21"/>
        </w:rPr>
        <w:t>Invitees shall provide a sketch of the proposed room layout within the room marked ‘Mammography’ in Attachment A.</w:t>
      </w:r>
    </w:p>
    <w:p w:rsidR="00153E84" w:rsidRPr="00141D07" w:rsidRDefault="00153E84" w:rsidP="00153E84">
      <w:pPr>
        <w:pStyle w:val="Heading3"/>
        <w:numPr>
          <w:ilvl w:val="2"/>
          <w:numId w:val="9"/>
        </w:numPr>
        <w:spacing w:before="80" w:after="65" w:line="240" w:lineRule="atLeast"/>
        <w:ind w:left="709" w:hanging="709"/>
        <w:rPr>
          <w:b w:val="0"/>
          <w:bCs w:val="0"/>
          <w:sz w:val="21"/>
          <w:szCs w:val="21"/>
        </w:rPr>
      </w:pPr>
      <w:r w:rsidRPr="00141D07">
        <w:rPr>
          <w:b w:val="0"/>
          <w:bCs w:val="0"/>
          <w:sz w:val="21"/>
          <w:szCs w:val="21"/>
        </w:rPr>
        <w:t>Invitees shall provide details of the technical specifications of the workstation computing equipment, including both hardware and software, and the ongoing maintenance and support of both components.</w:t>
      </w:r>
    </w:p>
    <w:p w:rsidR="00153E84" w:rsidRPr="00141D07" w:rsidRDefault="00153E84" w:rsidP="00153E84">
      <w:pPr>
        <w:pStyle w:val="Heading3"/>
        <w:numPr>
          <w:ilvl w:val="2"/>
          <w:numId w:val="9"/>
        </w:numPr>
        <w:spacing w:before="80" w:after="65" w:line="240" w:lineRule="atLeast"/>
        <w:ind w:left="709" w:hanging="709"/>
        <w:rPr>
          <w:b w:val="0"/>
          <w:bCs w:val="0"/>
          <w:sz w:val="21"/>
          <w:szCs w:val="21"/>
        </w:rPr>
      </w:pPr>
      <w:r w:rsidRPr="00141D07">
        <w:rPr>
          <w:b w:val="0"/>
          <w:sz w:val="21"/>
          <w:szCs w:val="21"/>
        </w:rPr>
        <w:t>Invitees should note it is BHCG’s preference to provide the workstation hardware and the ongoing maintenance and support for such hardware.  Invitees</w:t>
      </w:r>
      <w:r w:rsidRPr="00141D07">
        <w:rPr>
          <w:b w:val="0"/>
          <w:bCs w:val="0"/>
          <w:sz w:val="21"/>
          <w:szCs w:val="21"/>
        </w:rPr>
        <w:t xml:space="preserve"> shall provide commentary regarding their willingness to use BHCG supplied hardware in their tender response.</w:t>
      </w:r>
    </w:p>
    <w:p w:rsidR="00153E84" w:rsidRPr="00B1414C" w:rsidRDefault="00153E84" w:rsidP="00153E84">
      <w:pPr>
        <w:pStyle w:val="ListParagraph"/>
        <w:numPr>
          <w:ilvl w:val="1"/>
          <w:numId w:val="8"/>
        </w:numPr>
        <w:tabs>
          <w:tab w:val="left" w:pos="709"/>
        </w:tabs>
        <w:spacing w:before="120" w:after="120"/>
        <w:ind w:left="709" w:hanging="709"/>
        <w:rPr>
          <w:b/>
          <w:color w:val="000000"/>
          <w:szCs w:val="21"/>
        </w:rPr>
      </w:pPr>
      <w:r w:rsidRPr="00B1414C">
        <w:rPr>
          <w:b/>
          <w:color w:val="000000"/>
          <w:szCs w:val="21"/>
        </w:rPr>
        <w:t>Project management</w:t>
      </w:r>
    </w:p>
    <w:p w:rsidR="00153E84" w:rsidRPr="00B1414C" w:rsidRDefault="00153E84" w:rsidP="00153E84">
      <w:pPr>
        <w:pStyle w:val="ListParagraph"/>
        <w:keepNext/>
        <w:numPr>
          <w:ilvl w:val="1"/>
          <w:numId w:val="9"/>
        </w:numPr>
        <w:spacing w:before="80" w:after="65" w:line="240" w:lineRule="atLeast"/>
        <w:outlineLvl w:val="2"/>
        <w:rPr>
          <w:bCs/>
          <w:vanish/>
          <w:szCs w:val="21"/>
        </w:rPr>
      </w:pPr>
    </w:p>
    <w:p w:rsidR="00153E84" w:rsidRPr="00B1414C" w:rsidRDefault="00153E84" w:rsidP="00153E84">
      <w:pPr>
        <w:pStyle w:val="Heading3"/>
        <w:numPr>
          <w:ilvl w:val="2"/>
          <w:numId w:val="9"/>
        </w:numPr>
        <w:spacing w:before="80" w:after="65" w:line="240" w:lineRule="atLeast"/>
        <w:rPr>
          <w:b w:val="0"/>
          <w:sz w:val="21"/>
          <w:szCs w:val="21"/>
        </w:rPr>
      </w:pPr>
      <w:r w:rsidRPr="00B1414C">
        <w:rPr>
          <w:b w:val="0"/>
          <w:sz w:val="21"/>
          <w:szCs w:val="21"/>
        </w:rPr>
        <w:t>The successful Invitee shall employ a Project Manager to plan and coordinate the supply, delivery, installation and commissioning (project) of the Mammography Unit.  The role of the Project Manager shall include but not be limited to the following tasks:</w:t>
      </w:r>
    </w:p>
    <w:p w:rsidR="00153E84" w:rsidRPr="00B1414C" w:rsidRDefault="00153E84" w:rsidP="00153E84">
      <w:pPr>
        <w:pStyle w:val="ListParagraph"/>
        <w:numPr>
          <w:ilvl w:val="0"/>
          <w:numId w:val="14"/>
        </w:numPr>
        <w:spacing w:after="200" w:line="276" w:lineRule="auto"/>
        <w:contextualSpacing/>
        <w:rPr>
          <w:bCs/>
          <w:szCs w:val="21"/>
        </w:rPr>
      </w:pPr>
      <w:r w:rsidRPr="00B1414C">
        <w:rPr>
          <w:bCs/>
          <w:szCs w:val="21"/>
        </w:rPr>
        <w:t>Develop a detailed project plan that will include but is not limited to design, delivery, decommissioning, installation, acceptance testing, commissioning, training and support</w:t>
      </w:r>
      <w:r>
        <w:rPr>
          <w:bCs/>
          <w:szCs w:val="21"/>
        </w:rPr>
        <w:t xml:space="preserve"> for approval by BHCG</w:t>
      </w:r>
      <w:r w:rsidRPr="00B1414C">
        <w:rPr>
          <w:bCs/>
          <w:szCs w:val="21"/>
        </w:rPr>
        <w:t>;</w:t>
      </w:r>
    </w:p>
    <w:p w:rsidR="00153E84" w:rsidRPr="00B1414C" w:rsidRDefault="00153E84" w:rsidP="00153E84">
      <w:pPr>
        <w:pStyle w:val="ListParagraph"/>
        <w:numPr>
          <w:ilvl w:val="0"/>
          <w:numId w:val="14"/>
        </w:numPr>
        <w:spacing w:after="200" w:line="276" w:lineRule="auto"/>
        <w:contextualSpacing/>
        <w:rPr>
          <w:bCs/>
          <w:szCs w:val="21"/>
        </w:rPr>
      </w:pPr>
      <w:r w:rsidRPr="00B1414C">
        <w:rPr>
          <w:bCs/>
          <w:szCs w:val="21"/>
        </w:rPr>
        <w:lastRenderedPageBreak/>
        <w:t>Schedule and lead a project kick-off meeting and act as single point of contact for the successful Invitee during the project;</w:t>
      </w:r>
    </w:p>
    <w:p w:rsidR="00153E84" w:rsidRPr="00B1414C" w:rsidRDefault="00153E84" w:rsidP="00153E84">
      <w:pPr>
        <w:pStyle w:val="ListParagraph"/>
        <w:numPr>
          <w:ilvl w:val="0"/>
          <w:numId w:val="14"/>
        </w:numPr>
        <w:spacing w:after="200" w:line="276" w:lineRule="auto"/>
        <w:contextualSpacing/>
        <w:rPr>
          <w:bCs/>
          <w:szCs w:val="21"/>
        </w:rPr>
      </w:pPr>
      <w:r w:rsidRPr="00B1414C">
        <w:rPr>
          <w:bCs/>
          <w:szCs w:val="21"/>
        </w:rPr>
        <w:t>Liaise with BHCG’s nominated Project Manager and Spotless (as the Facility Manager for the new Bendigo hospital) during the project;</w:t>
      </w:r>
    </w:p>
    <w:p w:rsidR="00153E84" w:rsidRPr="00B1414C" w:rsidRDefault="00153E84" w:rsidP="00153E84">
      <w:pPr>
        <w:pStyle w:val="ListParagraph"/>
        <w:numPr>
          <w:ilvl w:val="0"/>
          <w:numId w:val="14"/>
        </w:numPr>
        <w:spacing w:after="200" w:line="276" w:lineRule="auto"/>
        <w:contextualSpacing/>
        <w:rPr>
          <w:bCs/>
          <w:szCs w:val="21"/>
        </w:rPr>
      </w:pPr>
      <w:r w:rsidRPr="00B1414C">
        <w:rPr>
          <w:bCs/>
          <w:szCs w:val="21"/>
        </w:rPr>
        <w:t>Liaise with any partners or sub-contractors of the successful Invitee;</w:t>
      </w:r>
    </w:p>
    <w:p w:rsidR="00153E84" w:rsidRPr="00B1414C" w:rsidRDefault="00153E84" w:rsidP="00153E84">
      <w:pPr>
        <w:pStyle w:val="ListParagraph"/>
        <w:numPr>
          <w:ilvl w:val="0"/>
          <w:numId w:val="14"/>
        </w:numPr>
        <w:spacing w:after="200" w:line="276" w:lineRule="auto"/>
        <w:contextualSpacing/>
        <w:rPr>
          <w:bCs/>
          <w:strike/>
          <w:szCs w:val="21"/>
        </w:rPr>
      </w:pPr>
      <w:r w:rsidRPr="00B1414C">
        <w:rPr>
          <w:bCs/>
          <w:szCs w:val="21"/>
        </w:rPr>
        <w:t>Manage all project activities and tasks in accordance with the project plan;</w:t>
      </w:r>
    </w:p>
    <w:p w:rsidR="00153E84" w:rsidRPr="00B1414C" w:rsidRDefault="00153E84" w:rsidP="00153E84">
      <w:pPr>
        <w:pStyle w:val="ListParagraph"/>
        <w:numPr>
          <w:ilvl w:val="0"/>
          <w:numId w:val="14"/>
        </w:numPr>
        <w:spacing w:after="200" w:line="276" w:lineRule="auto"/>
        <w:contextualSpacing/>
        <w:rPr>
          <w:bCs/>
          <w:szCs w:val="21"/>
        </w:rPr>
      </w:pPr>
      <w:r w:rsidRPr="00B1414C">
        <w:rPr>
          <w:bCs/>
          <w:szCs w:val="21"/>
        </w:rPr>
        <w:t>Manage equipment delivery and removal.  Liaise with the BHCG Materials Management department for all deliveries to the new Bendigo hospital;</w:t>
      </w:r>
    </w:p>
    <w:p w:rsidR="00153E84" w:rsidRDefault="00153E84" w:rsidP="00153E84">
      <w:pPr>
        <w:pStyle w:val="ListParagraph"/>
        <w:numPr>
          <w:ilvl w:val="0"/>
          <w:numId w:val="14"/>
        </w:numPr>
        <w:spacing w:after="200" w:line="276" w:lineRule="auto"/>
        <w:contextualSpacing/>
        <w:rPr>
          <w:bCs/>
          <w:szCs w:val="21"/>
        </w:rPr>
      </w:pPr>
      <w:r w:rsidRPr="00B1414C">
        <w:rPr>
          <w:bCs/>
          <w:szCs w:val="21"/>
        </w:rPr>
        <w:t>Manage the equipment installation;</w:t>
      </w:r>
    </w:p>
    <w:p w:rsidR="00153E84" w:rsidRPr="00141D07" w:rsidRDefault="00153E84" w:rsidP="00153E84">
      <w:pPr>
        <w:pStyle w:val="ListParagraph"/>
        <w:numPr>
          <w:ilvl w:val="0"/>
          <w:numId w:val="14"/>
        </w:numPr>
        <w:spacing w:after="200" w:line="276" w:lineRule="auto"/>
        <w:contextualSpacing/>
        <w:rPr>
          <w:bCs/>
          <w:szCs w:val="21"/>
        </w:rPr>
      </w:pPr>
      <w:r w:rsidRPr="00141D07">
        <w:rPr>
          <w:bCs/>
          <w:szCs w:val="21"/>
        </w:rPr>
        <w:t>Liaise with BHCG’s Innovation and Digital Services department for workstation installation</w:t>
      </w:r>
      <w:r>
        <w:rPr>
          <w:bCs/>
          <w:szCs w:val="21"/>
        </w:rPr>
        <w:t>, configuration</w:t>
      </w:r>
      <w:r w:rsidRPr="00141D07">
        <w:rPr>
          <w:bCs/>
          <w:szCs w:val="21"/>
        </w:rPr>
        <w:t xml:space="preserve"> and connection to the BHCG network;</w:t>
      </w:r>
    </w:p>
    <w:p w:rsidR="00153E84" w:rsidRPr="00B1414C" w:rsidRDefault="00153E84" w:rsidP="00153E84">
      <w:pPr>
        <w:pStyle w:val="ListParagraph"/>
        <w:numPr>
          <w:ilvl w:val="0"/>
          <w:numId w:val="14"/>
        </w:numPr>
        <w:spacing w:after="200" w:line="276" w:lineRule="auto"/>
        <w:contextualSpacing/>
        <w:rPr>
          <w:bCs/>
          <w:szCs w:val="21"/>
        </w:rPr>
      </w:pPr>
      <w:r w:rsidRPr="00B1414C">
        <w:rPr>
          <w:bCs/>
          <w:szCs w:val="21"/>
        </w:rPr>
        <w:t>Plan and implement software and ap</w:t>
      </w:r>
      <w:r>
        <w:rPr>
          <w:bCs/>
          <w:szCs w:val="21"/>
        </w:rPr>
        <w:t>plications solutions deployment;</w:t>
      </w:r>
    </w:p>
    <w:p w:rsidR="00153E84" w:rsidRPr="00B1414C" w:rsidRDefault="00153E84" w:rsidP="00153E84">
      <w:pPr>
        <w:pStyle w:val="ListParagraph"/>
        <w:numPr>
          <w:ilvl w:val="0"/>
          <w:numId w:val="14"/>
        </w:numPr>
        <w:spacing w:after="200" w:line="276" w:lineRule="auto"/>
        <w:contextualSpacing/>
        <w:rPr>
          <w:bCs/>
          <w:szCs w:val="21"/>
        </w:rPr>
      </w:pPr>
      <w:r w:rsidRPr="00B1414C">
        <w:rPr>
          <w:bCs/>
          <w:szCs w:val="21"/>
        </w:rPr>
        <w:t>Lead regular project status review meetings during the project;</w:t>
      </w:r>
    </w:p>
    <w:p w:rsidR="00153E84" w:rsidRPr="00B1414C" w:rsidRDefault="00153E84" w:rsidP="00153E84">
      <w:pPr>
        <w:pStyle w:val="ListParagraph"/>
        <w:numPr>
          <w:ilvl w:val="0"/>
          <w:numId w:val="14"/>
        </w:numPr>
        <w:spacing w:after="200" w:line="276" w:lineRule="auto"/>
        <w:contextualSpacing/>
        <w:rPr>
          <w:bCs/>
          <w:szCs w:val="21"/>
        </w:rPr>
      </w:pPr>
      <w:r w:rsidRPr="00B1414C">
        <w:rPr>
          <w:bCs/>
          <w:szCs w:val="21"/>
        </w:rPr>
        <w:t>Provide progress reports about the status of the project plan;</w:t>
      </w:r>
    </w:p>
    <w:p w:rsidR="00153E84" w:rsidRPr="00B1414C" w:rsidRDefault="00153E84" w:rsidP="00153E84">
      <w:pPr>
        <w:pStyle w:val="ListParagraph"/>
        <w:numPr>
          <w:ilvl w:val="0"/>
          <w:numId w:val="14"/>
        </w:numPr>
        <w:spacing w:after="200" w:line="276" w:lineRule="auto"/>
        <w:contextualSpacing/>
        <w:rPr>
          <w:bCs/>
          <w:szCs w:val="21"/>
        </w:rPr>
      </w:pPr>
      <w:r w:rsidRPr="00B1414C">
        <w:rPr>
          <w:bCs/>
          <w:szCs w:val="21"/>
        </w:rPr>
        <w:t>Lead the-site kick-off, status review and sign-off meetings.</w:t>
      </w:r>
    </w:p>
    <w:p w:rsidR="00153E84" w:rsidRPr="00CB49F2" w:rsidRDefault="00153E84" w:rsidP="00153E84">
      <w:pPr>
        <w:pStyle w:val="Heading3"/>
        <w:numPr>
          <w:ilvl w:val="2"/>
          <w:numId w:val="9"/>
        </w:numPr>
        <w:spacing w:before="80" w:after="65" w:line="240" w:lineRule="atLeast"/>
        <w:ind w:left="709" w:hanging="709"/>
        <w:rPr>
          <w:b w:val="0"/>
          <w:sz w:val="21"/>
          <w:szCs w:val="21"/>
        </w:rPr>
      </w:pPr>
      <w:r w:rsidRPr="00CB49F2">
        <w:rPr>
          <w:b w:val="0"/>
          <w:sz w:val="21"/>
          <w:szCs w:val="21"/>
        </w:rPr>
        <w:t>Invitees shall provide details of their proposed timeline for the removal of the existing unit and the supply, installation and commissioning of the new Mammography Unit</w:t>
      </w:r>
      <w:r>
        <w:rPr>
          <w:b w:val="0"/>
          <w:sz w:val="21"/>
          <w:szCs w:val="21"/>
        </w:rPr>
        <w:t xml:space="preserve"> to achieve the completion date of 31 May 2019</w:t>
      </w:r>
      <w:r w:rsidRPr="00CB49F2">
        <w:rPr>
          <w:b w:val="0"/>
          <w:sz w:val="21"/>
          <w:szCs w:val="21"/>
        </w:rPr>
        <w:t>.</w:t>
      </w:r>
    </w:p>
    <w:p w:rsidR="00153E84" w:rsidRDefault="00153E84" w:rsidP="00153E84">
      <w:pPr>
        <w:rPr>
          <w:b/>
          <w:szCs w:val="21"/>
        </w:rPr>
      </w:pPr>
      <w:r>
        <w:rPr>
          <w:b/>
          <w:szCs w:val="21"/>
        </w:rPr>
        <w:br w:type="page"/>
      </w:r>
    </w:p>
    <w:p w:rsidR="00153E84" w:rsidRPr="00971569" w:rsidRDefault="00153E84" w:rsidP="00153E84">
      <w:pPr>
        <w:pStyle w:val="ListParagraph"/>
        <w:numPr>
          <w:ilvl w:val="1"/>
          <w:numId w:val="8"/>
        </w:numPr>
        <w:tabs>
          <w:tab w:val="left" w:pos="709"/>
        </w:tabs>
        <w:spacing w:before="120" w:after="120"/>
        <w:ind w:left="709" w:hanging="709"/>
        <w:rPr>
          <w:b/>
          <w:szCs w:val="21"/>
        </w:rPr>
      </w:pPr>
      <w:r w:rsidRPr="00971569">
        <w:rPr>
          <w:b/>
          <w:szCs w:val="21"/>
        </w:rPr>
        <w:lastRenderedPageBreak/>
        <w:t xml:space="preserve">Decommissioning and </w:t>
      </w:r>
      <w:r w:rsidRPr="00971569">
        <w:rPr>
          <w:b/>
          <w:color w:val="000000"/>
          <w:szCs w:val="21"/>
        </w:rPr>
        <w:t>removal</w:t>
      </w:r>
      <w:r w:rsidRPr="00971569">
        <w:rPr>
          <w:b/>
          <w:szCs w:val="21"/>
        </w:rPr>
        <w:t xml:space="preserve"> of current Mammography Unit</w:t>
      </w:r>
    </w:p>
    <w:p w:rsidR="00153E84" w:rsidRPr="00CB49F2" w:rsidRDefault="00153E84" w:rsidP="00153E84">
      <w:pPr>
        <w:pStyle w:val="ListParagraph"/>
        <w:keepNext/>
        <w:numPr>
          <w:ilvl w:val="1"/>
          <w:numId w:val="9"/>
        </w:numPr>
        <w:spacing w:before="80" w:after="65" w:line="240" w:lineRule="atLeast"/>
        <w:outlineLvl w:val="2"/>
        <w:rPr>
          <w:bCs/>
          <w:vanish/>
          <w:szCs w:val="21"/>
        </w:rPr>
      </w:pPr>
    </w:p>
    <w:p w:rsidR="00153E84" w:rsidRPr="00CB49F2" w:rsidRDefault="00153E84" w:rsidP="00153E84">
      <w:pPr>
        <w:pStyle w:val="Heading3"/>
        <w:numPr>
          <w:ilvl w:val="2"/>
          <w:numId w:val="9"/>
        </w:numPr>
        <w:spacing w:before="80" w:after="65" w:line="240" w:lineRule="atLeast"/>
        <w:ind w:left="709" w:hanging="709"/>
        <w:rPr>
          <w:b w:val="0"/>
          <w:sz w:val="21"/>
          <w:szCs w:val="21"/>
        </w:rPr>
      </w:pPr>
      <w:r w:rsidRPr="00CB49F2">
        <w:rPr>
          <w:b w:val="0"/>
          <w:sz w:val="21"/>
          <w:szCs w:val="21"/>
        </w:rPr>
        <w:t xml:space="preserve">Invitees shall provide details, including works required and proposed timeline for the decommissioning and removal of the current Mammography Unit and associated biopsy unit.  </w:t>
      </w:r>
    </w:p>
    <w:p w:rsidR="00153E84" w:rsidRPr="00CB49F2" w:rsidRDefault="00153E84" w:rsidP="00153E84">
      <w:pPr>
        <w:pStyle w:val="Heading3"/>
        <w:numPr>
          <w:ilvl w:val="2"/>
          <w:numId w:val="9"/>
        </w:numPr>
        <w:spacing w:before="80" w:after="65" w:line="240" w:lineRule="atLeast"/>
        <w:rPr>
          <w:b w:val="0"/>
          <w:sz w:val="21"/>
          <w:szCs w:val="21"/>
        </w:rPr>
      </w:pPr>
      <w:r w:rsidRPr="00CB49F2">
        <w:rPr>
          <w:b w:val="0"/>
          <w:sz w:val="21"/>
          <w:szCs w:val="21"/>
        </w:rPr>
        <w:t xml:space="preserve">BHCG confirms it will be responsible for removing all health service and patient data from the current Mammography Unit before it is handed over to the successful Invitee for decommissioning.  </w:t>
      </w:r>
    </w:p>
    <w:p w:rsidR="00153E84" w:rsidRPr="00CB49F2" w:rsidRDefault="00153E84" w:rsidP="00153E84">
      <w:pPr>
        <w:pStyle w:val="Heading3"/>
        <w:numPr>
          <w:ilvl w:val="2"/>
          <w:numId w:val="9"/>
        </w:numPr>
        <w:spacing w:before="80" w:after="65" w:line="240" w:lineRule="atLeast"/>
        <w:rPr>
          <w:b w:val="0"/>
          <w:sz w:val="21"/>
          <w:szCs w:val="21"/>
        </w:rPr>
      </w:pPr>
      <w:r w:rsidRPr="00CB49F2">
        <w:rPr>
          <w:b w:val="0"/>
          <w:sz w:val="21"/>
          <w:szCs w:val="21"/>
        </w:rPr>
        <w:t>The successful Invitee shall ensure the disposal of the current Mammography Unit is in accordance with the requirements of the Health (Radiation Safety) Act and Regulations.</w:t>
      </w:r>
    </w:p>
    <w:p w:rsidR="00153E84" w:rsidRPr="00CB49F2" w:rsidRDefault="00153E84" w:rsidP="00153E84">
      <w:pPr>
        <w:pStyle w:val="Heading3"/>
        <w:numPr>
          <w:ilvl w:val="2"/>
          <w:numId w:val="9"/>
        </w:numPr>
        <w:spacing w:before="80" w:after="65" w:line="240" w:lineRule="atLeast"/>
        <w:rPr>
          <w:b w:val="0"/>
          <w:sz w:val="21"/>
          <w:szCs w:val="21"/>
        </w:rPr>
      </w:pPr>
      <w:r w:rsidRPr="00CB49F2">
        <w:rPr>
          <w:b w:val="0"/>
          <w:sz w:val="21"/>
          <w:szCs w:val="21"/>
        </w:rPr>
        <w:t>Invitees should provide a price for the trade-in of the current Mammography Unit.</w:t>
      </w:r>
    </w:p>
    <w:p w:rsidR="00153E84" w:rsidRDefault="00153E84" w:rsidP="00153E84">
      <w:pPr>
        <w:pStyle w:val="ListParagraph"/>
        <w:numPr>
          <w:ilvl w:val="1"/>
          <w:numId w:val="8"/>
        </w:numPr>
        <w:tabs>
          <w:tab w:val="left" w:pos="709"/>
        </w:tabs>
        <w:spacing w:before="120" w:after="120"/>
        <w:ind w:left="709" w:hanging="709"/>
        <w:rPr>
          <w:b/>
          <w:color w:val="000000"/>
          <w:szCs w:val="21"/>
        </w:rPr>
      </w:pPr>
      <w:r>
        <w:rPr>
          <w:b/>
          <w:color w:val="000000"/>
          <w:szCs w:val="21"/>
        </w:rPr>
        <w:t>Acceptance testing and commissioning</w:t>
      </w:r>
    </w:p>
    <w:p w:rsidR="00153E84" w:rsidRPr="005817B2" w:rsidRDefault="00153E84" w:rsidP="00153E84">
      <w:pPr>
        <w:pStyle w:val="ListParagraph"/>
        <w:keepNext/>
        <w:numPr>
          <w:ilvl w:val="1"/>
          <w:numId w:val="9"/>
        </w:numPr>
        <w:spacing w:before="80" w:after="65" w:line="240" w:lineRule="atLeast"/>
        <w:outlineLvl w:val="2"/>
        <w:rPr>
          <w:bCs/>
          <w:vanish/>
          <w:szCs w:val="21"/>
        </w:rPr>
      </w:pPr>
    </w:p>
    <w:p w:rsidR="00153E84" w:rsidRDefault="00153E84" w:rsidP="00153E84">
      <w:pPr>
        <w:pStyle w:val="Heading3"/>
        <w:numPr>
          <w:ilvl w:val="2"/>
          <w:numId w:val="9"/>
        </w:numPr>
        <w:spacing w:before="80" w:after="65" w:line="240" w:lineRule="atLeast"/>
        <w:rPr>
          <w:b w:val="0"/>
          <w:sz w:val="21"/>
          <w:szCs w:val="21"/>
        </w:rPr>
      </w:pPr>
      <w:r>
        <w:rPr>
          <w:b w:val="0"/>
          <w:sz w:val="21"/>
          <w:szCs w:val="21"/>
        </w:rPr>
        <w:t xml:space="preserve">The successful Invitee </w:t>
      </w:r>
      <w:r w:rsidRPr="00CB49F2">
        <w:rPr>
          <w:b w:val="0"/>
          <w:sz w:val="21"/>
          <w:szCs w:val="21"/>
        </w:rPr>
        <w:t xml:space="preserve">shall </w:t>
      </w:r>
      <w:r>
        <w:rPr>
          <w:b w:val="0"/>
          <w:sz w:val="21"/>
          <w:szCs w:val="21"/>
        </w:rPr>
        <w:t xml:space="preserve">ensure the Mammography Unit is fully tested during acceptance testing and/or commissioning to comply with all legislative and regulatory requirements, including ACPSEM (refer </w:t>
      </w:r>
      <w:r w:rsidRPr="00DA2607">
        <w:rPr>
          <w:b w:val="0"/>
          <w:sz w:val="21"/>
          <w:szCs w:val="21"/>
        </w:rPr>
        <w:t>Clause 3.2.6) and</w:t>
      </w:r>
      <w:r>
        <w:rPr>
          <w:b w:val="0"/>
          <w:sz w:val="21"/>
          <w:szCs w:val="21"/>
        </w:rPr>
        <w:t xml:space="preserve"> the Appendix D of the BreastScreen Australia National Accreditation Standards </w:t>
      </w:r>
      <w:hyperlink r:id="rId7" w:history="1">
        <w:r w:rsidR="002E45FD" w:rsidRPr="00F709EF">
          <w:rPr>
            <w:rStyle w:val="Hyperlink"/>
            <w:sz w:val="20"/>
            <w:szCs w:val="20"/>
          </w:rPr>
          <w:t>http://www.cancerscreening.gov.au/internet/screening/publishing.nsf/Content/CA8C934AA0B7BA64CA257EFA001C67D7/$File/BSA%20NAS%20Commentary%20January%202019%20FINAL.pdf</w:t>
        </w:r>
      </w:hyperlink>
      <w:bookmarkStart w:id="0" w:name="_GoBack"/>
      <w:bookmarkEnd w:id="0"/>
      <w:r>
        <w:rPr>
          <w:b w:val="0"/>
          <w:sz w:val="21"/>
          <w:szCs w:val="21"/>
        </w:rPr>
        <w:t xml:space="preserve"> </w:t>
      </w:r>
    </w:p>
    <w:p w:rsidR="00153E84" w:rsidRPr="00C405EC" w:rsidRDefault="00153E84" w:rsidP="00153E84">
      <w:pPr>
        <w:pStyle w:val="Heading3"/>
        <w:numPr>
          <w:ilvl w:val="2"/>
          <w:numId w:val="9"/>
        </w:numPr>
        <w:spacing w:before="80" w:after="65" w:line="240" w:lineRule="atLeast"/>
        <w:rPr>
          <w:b w:val="0"/>
          <w:sz w:val="21"/>
          <w:szCs w:val="21"/>
        </w:rPr>
      </w:pPr>
      <w:r w:rsidRPr="00C405EC">
        <w:rPr>
          <w:b w:val="0"/>
          <w:sz w:val="21"/>
          <w:szCs w:val="21"/>
        </w:rPr>
        <w:t>BHCG confirms it will be responsible for updating its Radiation Management Licence to include the decommissioning of the current Mammography Unit and installation of the new Mammography Unit.</w:t>
      </w:r>
    </w:p>
    <w:p w:rsidR="00153E84" w:rsidRDefault="00153E84" w:rsidP="00153E84">
      <w:pPr>
        <w:pStyle w:val="ListParagraph"/>
        <w:numPr>
          <w:ilvl w:val="1"/>
          <w:numId w:val="8"/>
        </w:numPr>
        <w:tabs>
          <w:tab w:val="left" w:pos="709"/>
        </w:tabs>
        <w:spacing w:before="120" w:after="120"/>
        <w:ind w:left="709" w:hanging="709"/>
        <w:rPr>
          <w:b/>
          <w:color w:val="000000"/>
          <w:szCs w:val="21"/>
        </w:rPr>
      </w:pPr>
      <w:r>
        <w:rPr>
          <w:b/>
          <w:color w:val="000000"/>
          <w:szCs w:val="21"/>
        </w:rPr>
        <w:t>Training</w:t>
      </w:r>
    </w:p>
    <w:p w:rsidR="00153E84" w:rsidRPr="005817B2" w:rsidRDefault="00153E84" w:rsidP="00153E84">
      <w:pPr>
        <w:pStyle w:val="ListParagraph"/>
        <w:keepNext/>
        <w:numPr>
          <w:ilvl w:val="1"/>
          <w:numId w:val="9"/>
        </w:numPr>
        <w:spacing w:before="80" w:after="65" w:line="240" w:lineRule="atLeast"/>
        <w:outlineLvl w:val="2"/>
        <w:rPr>
          <w:bCs/>
          <w:vanish/>
          <w:szCs w:val="21"/>
        </w:rPr>
      </w:pPr>
    </w:p>
    <w:p w:rsidR="00153E84" w:rsidRPr="00CB49F2" w:rsidRDefault="00153E84" w:rsidP="00153E84">
      <w:pPr>
        <w:pStyle w:val="Heading3"/>
        <w:numPr>
          <w:ilvl w:val="2"/>
          <w:numId w:val="9"/>
        </w:numPr>
        <w:spacing w:before="80" w:after="65" w:line="240" w:lineRule="atLeast"/>
        <w:rPr>
          <w:b w:val="0"/>
          <w:sz w:val="21"/>
          <w:szCs w:val="21"/>
        </w:rPr>
      </w:pPr>
      <w:r w:rsidRPr="00CB49F2">
        <w:rPr>
          <w:b w:val="0"/>
          <w:sz w:val="21"/>
          <w:szCs w:val="21"/>
        </w:rPr>
        <w:t>Invitees shall provide details of their proposed on-site training plan for BHCG Mammography Unit staff, including the training duration, methods, certification requirements and training materials to be supplied.</w:t>
      </w:r>
    </w:p>
    <w:p w:rsidR="00153E84" w:rsidRPr="005817B2" w:rsidRDefault="00153E84" w:rsidP="00153E84">
      <w:pPr>
        <w:pStyle w:val="Heading3"/>
        <w:numPr>
          <w:ilvl w:val="2"/>
          <w:numId w:val="9"/>
        </w:numPr>
        <w:spacing w:before="80" w:after="65" w:line="240" w:lineRule="atLeast"/>
        <w:ind w:left="709" w:hanging="709"/>
        <w:rPr>
          <w:b w:val="0"/>
          <w:sz w:val="21"/>
          <w:szCs w:val="21"/>
        </w:rPr>
      </w:pPr>
      <w:r w:rsidRPr="00CB49F2">
        <w:rPr>
          <w:b w:val="0"/>
          <w:sz w:val="21"/>
          <w:szCs w:val="21"/>
        </w:rPr>
        <w:t>Invitees shall provide details of other relevant ongoing education opportunities for BHCG staff.</w:t>
      </w:r>
    </w:p>
    <w:p w:rsidR="00153E84" w:rsidRPr="00CB49F2" w:rsidRDefault="00153E84" w:rsidP="00153E84">
      <w:pPr>
        <w:pStyle w:val="ListParagraph"/>
        <w:numPr>
          <w:ilvl w:val="1"/>
          <w:numId w:val="8"/>
        </w:numPr>
        <w:tabs>
          <w:tab w:val="left" w:pos="709"/>
        </w:tabs>
        <w:spacing w:before="120" w:after="120"/>
        <w:ind w:left="709" w:hanging="709"/>
        <w:rPr>
          <w:b/>
          <w:color w:val="000000"/>
          <w:szCs w:val="21"/>
        </w:rPr>
      </w:pPr>
      <w:r w:rsidRPr="00CB49F2">
        <w:rPr>
          <w:b/>
          <w:color w:val="000000"/>
          <w:szCs w:val="21"/>
        </w:rPr>
        <w:t>Warranty and service agreement</w:t>
      </w:r>
    </w:p>
    <w:p w:rsidR="00153E84" w:rsidRPr="00CB49F2" w:rsidRDefault="00153E84" w:rsidP="00153E84">
      <w:pPr>
        <w:pStyle w:val="ListParagraph"/>
        <w:keepNext/>
        <w:numPr>
          <w:ilvl w:val="1"/>
          <w:numId w:val="9"/>
        </w:numPr>
        <w:spacing w:before="80" w:after="65" w:line="240" w:lineRule="atLeast"/>
        <w:outlineLvl w:val="2"/>
        <w:rPr>
          <w:bCs/>
          <w:vanish/>
          <w:szCs w:val="21"/>
        </w:rPr>
      </w:pPr>
    </w:p>
    <w:p w:rsidR="00153E84" w:rsidRPr="00CB49F2" w:rsidRDefault="00153E84" w:rsidP="00153E84">
      <w:pPr>
        <w:pStyle w:val="Heading3"/>
        <w:numPr>
          <w:ilvl w:val="2"/>
          <w:numId w:val="9"/>
        </w:numPr>
        <w:spacing w:before="80" w:after="65" w:line="240" w:lineRule="atLeast"/>
        <w:rPr>
          <w:b w:val="0"/>
          <w:sz w:val="21"/>
          <w:szCs w:val="21"/>
        </w:rPr>
      </w:pPr>
      <w:r w:rsidRPr="00CB49F2">
        <w:rPr>
          <w:b w:val="0"/>
          <w:sz w:val="21"/>
          <w:szCs w:val="21"/>
        </w:rPr>
        <w:t xml:space="preserve">Invitees shall provide </w:t>
      </w:r>
      <w:r>
        <w:rPr>
          <w:b w:val="0"/>
          <w:sz w:val="21"/>
          <w:szCs w:val="21"/>
        </w:rPr>
        <w:t xml:space="preserve">a minimum 12 month </w:t>
      </w:r>
      <w:r w:rsidRPr="00CB49F2">
        <w:rPr>
          <w:b w:val="0"/>
          <w:sz w:val="21"/>
          <w:szCs w:val="21"/>
        </w:rPr>
        <w:t>warranty period (starting on the commissioning date) for the Mammography Unit and all accessories and options.</w:t>
      </w:r>
    </w:p>
    <w:p w:rsidR="00153E84" w:rsidRDefault="00153E84" w:rsidP="00153E84">
      <w:pPr>
        <w:pStyle w:val="Heading3"/>
        <w:numPr>
          <w:ilvl w:val="2"/>
          <w:numId w:val="9"/>
        </w:numPr>
        <w:spacing w:before="80" w:after="65" w:line="240" w:lineRule="atLeast"/>
        <w:rPr>
          <w:szCs w:val="21"/>
        </w:rPr>
      </w:pPr>
      <w:r w:rsidRPr="00CB49F2">
        <w:rPr>
          <w:b w:val="0"/>
          <w:sz w:val="21"/>
          <w:szCs w:val="21"/>
        </w:rPr>
        <w:t>Invitees shall provide details and cost for a comprehensive service agreement covering all parts and labour necessary to service, maintain and repair the Mammography Unit and all accessories and options after the expiry of the warranty period.  The cost is to be based on a five (5) year post warranty service agreement paid quarterly in advance.</w:t>
      </w:r>
      <w:r w:rsidRPr="00EC0399">
        <w:rPr>
          <w:szCs w:val="21"/>
        </w:rPr>
        <w:t xml:space="preserve"> </w:t>
      </w:r>
    </w:p>
    <w:p w:rsidR="00153E84" w:rsidRPr="00EC0399" w:rsidRDefault="00153E84" w:rsidP="00153E84">
      <w:pPr>
        <w:pStyle w:val="Heading3"/>
        <w:numPr>
          <w:ilvl w:val="2"/>
          <w:numId w:val="9"/>
        </w:numPr>
        <w:spacing w:before="80" w:after="65" w:line="240" w:lineRule="atLeast"/>
        <w:rPr>
          <w:b w:val="0"/>
          <w:sz w:val="21"/>
          <w:szCs w:val="21"/>
        </w:rPr>
      </w:pPr>
      <w:r w:rsidRPr="00EC0399">
        <w:rPr>
          <w:b w:val="0"/>
          <w:sz w:val="21"/>
          <w:szCs w:val="21"/>
        </w:rPr>
        <w:t xml:space="preserve">BHCG’s commitment to the </w:t>
      </w:r>
      <w:r w:rsidRPr="00CB49F2">
        <w:rPr>
          <w:b w:val="0"/>
          <w:sz w:val="21"/>
          <w:szCs w:val="21"/>
        </w:rPr>
        <w:t>comprehensive service agreement</w:t>
      </w:r>
      <w:r w:rsidRPr="00EC0399">
        <w:rPr>
          <w:b w:val="0"/>
          <w:sz w:val="21"/>
          <w:szCs w:val="21"/>
        </w:rPr>
        <w:t xml:space="preserve"> is valid only as long as the units are owned and/or operated by BHCG. </w:t>
      </w:r>
    </w:p>
    <w:p w:rsidR="00153E84" w:rsidRPr="005D2C77" w:rsidRDefault="00153E84" w:rsidP="00153E84">
      <w:pPr>
        <w:pStyle w:val="Heading3"/>
        <w:numPr>
          <w:ilvl w:val="2"/>
          <w:numId w:val="9"/>
        </w:numPr>
        <w:spacing w:before="80" w:after="65" w:line="240" w:lineRule="atLeast"/>
        <w:ind w:left="709" w:hanging="709"/>
        <w:rPr>
          <w:b w:val="0"/>
          <w:sz w:val="21"/>
          <w:szCs w:val="21"/>
        </w:rPr>
      </w:pPr>
      <w:r w:rsidRPr="005D2C77">
        <w:rPr>
          <w:b w:val="0"/>
          <w:sz w:val="21"/>
          <w:szCs w:val="21"/>
        </w:rPr>
        <w:t xml:space="preserve">BHCG’s Biomedical Engineering Services (BES) contractor is responsible for the management of third party clinical equipment service/maintenance agreements on behalf of BHCG.  The </w:t>
      </w:r>
      <w:r w:rsidRPr="005D2C77">
        <w:rPr>
          <w:b w:val="0"/>
          <w:sz w:val="21"/>
          <w:szCs w:val="21"/>
        </w:rPr>
        <w:lastRenderedPageBreak/>
        <w:t xml:space="preserve">successful Invitee will be required to liaise with BHCG’s BES contractor to schedule planned and breakdown services, resolve issues and shall provide copies of all service reports. </w:t>
      </w:r>
    </w:p>
    <w:p w:rsidR="00153E84" w:rsidRPr="00CB49F2" w:rsidRDefault="00153E84" w:rsidP="00153E84">
      <w:pPr>
        <w:pStyle w:val="Heading3"/>
        <w:numPr>
          <w:ilvl w:val="2"/>
          <w:numId w:val="9"/>
        </w:numPr>
        <w:spacing w:before="80" w:after="65" w:line="240" w:lineRule="atLeast"/>
        <w:ind w:left="709" w:hanging="709"/>
        <w:rPr>
          <w:b w:val="0"/>
          <w:sz w:val="21"/>
          <w:szCs w:val="21"/>
        </w:rPr>
      </w:pPr>
      <w:r w:rsidRPr="00CB49F2">
        <w:rPr>
          <w:b w:val="0"/>
          <w:sz w:val="21"/>
          <w:szCs w:val="21"/>
        </w:rPr>
        <w:t>Invitees shall provide information about their designated mammography service engineers and Mammography applications specialists, such as number of technicians or specialists, qualifications, experience and location.</w:t>
      </w:r>
    </w:p>
    <w:p w:rsidR="00153E84" w:rsidRPr="00CB49F2" w:rsidRDefault="00153E84" w:rsidP="00153E84">
      <w:pPr>
        <w:pStyle w:val="Heading3"/>
        <w:numPr>
          <w:ilvl w:val="2"/>
          <w:numId w:val="9"/>
        </w:numPr>
        <w:spacing w:before="80" w:after="65" w:line="240" w:lineRule="atLeast"/>
        <w:ind w:left="709" w:hanging="709"/>
        <w:rPr>
          <w:b w:val="0"/>
          <w:sz w:val="21"/>
          <w:szCs w:val="21"/>
        </w:rPr>
      </w:pPr>
      <w:r w:rsidRPr="00CB49F2">
        <w:rPr>
          <w:b w:val="0"/>
          <w:sz w:val="21"/>
          <w:szCs w:val="21"/>
        </w:rPr>
        <w:t xml:space="preserve">Invitees shall provide details of their proposed response times to any Mammography Unit breakdowns or problems, including both phone support and on on-site support.   </w:t>
      </w:r>
    </w:p>
    <w:p w:rsidR="00153E84" w:rsidRPr="00CB49F2" w:rsidRDefault="00153E84" w:rsidP="00153E84">
      <w:pPr>
        <w:pStyle w:val="Heading3"/>
        <w:numPr>
          <w:ilvl w:val="2"/>
          <w:numId w:val="9"/>
        </w:numPr>
        <w:spacing w:before="80" w:after="65" w:line="240" w:lineRule="atLeast"/>
        <w:ind w:left="709" w:hanging="709"/>
        <w:rPr>
          <w:b w:val="0"/>
          <w:sz w:val="21"/>
          <w:szCs w:val="21"/>
        </w:rPr>
      </w:pPr>
      <w:r w:rsidRPr="00CB49F2">
        <w:rPr>
          <w:b w:val="0"/>
          <w:sz w:val="21"/>
          <w:szCs w:val="21"/>
        </w:rPr>
        <w:t>Invitees shall provide details of their proposed uptime or availability guarantee for the Mammography Unit and all options and accessories.</w:t>
      </w:r>
    </w:p>
    <w:p w:rsidR="001B565F" w:rsidRDefault="001B565F"/>
    <w:sectPr w:rsidR="001B565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94CC7"/>
    <w:multiLevelType w:val="hybridMultilevel"/>
    <w:tmpl w:val="6D6C52EE"/>
    <w:lvl w:ilvl="0" w:tplc="064021D4">
      <w:start w:val="1"/>
      <w:numFmt w:val="lowerLetter"/>
      <w:lvlText w:val="(%1)"/>
      <w:lvlJc w:val="left"/>
      <w:pPr>
        <w:ind w:left="3960" w:hanging="360"/>
      </w:pPr>
      <w:rPr>
        <w:rFonts w:hint="default"/>
        <w:b w:val="0"/>
        <w:sz w:val="21"/>
        <w:szCs w:val="21"/>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0037215"/>
    <w:multiLevelType w:val="multilevel"/>
    <w:tmpl w:val="5C9647BE"/>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 w15:restartNumberingAfterBreak="0">
    <w:nsid w:val="180A616E"/>
    <w:multiLevelType w:val="multilevel"/>
    <w:tmpl w:val="EB781080"/>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9C542FA"/>
    <w:multiLevelType w:val="multilevel"/>
    <w:tmpl w:val="2E6EBADA"/>
    <w:lvl w:ilvl="0">
      <w:start w:val="1"/>
      <w:numFmt w:val="decimal"/>
      <w:lvlText w:val="%1"/>
      <w:lvlJc w:val="left"/>
      <w:pPr>
        <w:ind w:left="405" w:hanging="405"/>
      </w:pPr>
      <w:rPr>
        <w:rFonts w:ascii="Times New Roman" w:hAnsi="Times New Roman" w:cs="Times New Roman" w:hint="default"/>
        <w:b/>
        <w:sz w:val="22"/>
      </w:rPr>
    </w:lvl>
    <w:lvl w:ilvl="1">
      <w:start w:val="3"/>
      <w:numFmt w:val="decimal"/>
      <w:lvlText w:val="%1.%2"/>
      <w:lvlJc w:val="left"/>
      <w:pPr>
        <w:ind w:left="547" w:hanging="40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EAB3044"/>
    <w:multiLevelType w:val="multilevel"/>
    <w:tmpl w:val="2230CC82"/>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21110FC"/>
    <w:multiLevelType w:val="multilevel"/>
    <w:tmpl w:val="888CF6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E4A5BB0"/>
    <w:multiLevelType w:val="hybridMultilevel"/>
    <w:tmpl w:val="C954560A"/>
    <w:lvl w:ilvl="0" w:tplc="31A4B17E">
      <w:start w:val="1"/>
      <w:numFmt w:val="lowerLetter"/>
      <w:lvlText w:val="%1."/>
      <w:lvlJc w:val="left"/>
      <w:pPr>
        <w:ind w:left="1069" w:hanging="360"/>
      </w:pPr>
      <w:rPr>
        <w:rFonts w:hint="default"/>
        <w:strike w:val="0"/>
      </w:rPr>
    </w:lvl>
    <w:lvl w:ilvl="1" w:tplc="0C090019" w:tentative="1">
      <w:start w:val="1"/>
      <w:numFmt w:val="lowerLetter"/>
      <w:lvlText w:val="%2."/>
      <w:lvlJc w:val="left"/>
      <w:pPr>
        <w:ind w:left="1789" w:hanging="360"/>
      </w:pPr>
    </w:lvl>
    <w:lvl w:ilvl="2" w:tplc="0C09001B" w:tentative="1">
      <w:start w:val="1"/>
      <w:numFmt w:val="lowerRoman"/>
      <w:lvlText w:val="%3."/>
      <w:lvlJc w:val="right"/>
      <w:pPr>
        <w:ind w:left="2509" w:hanging="180"/>
      </w:pPr>
    </w:lvl>
    <w:lvl w:ilvl="3" w:tplc="0C09000F" w:tentative="1">
      <w:start w:val="1"/>
      <w:numFmt w:val="decimal"/>
      <w:lvlText w:val="%4."/>
      <w:lvlJc w:val="left"/>
      <w:pPr>
        <w:ind w:left="3229" w:hanging="360"/>
      </w:pPr>
    </w:lvl>
    <w:lvl w:ilvl="4" w:tplc="0C090019" w:tentative="1">
      <w:start w:val="1"/>
      <w:numFmt w:val="lowerLetter"/>
      <w:lvlText w:val="%5."/>
      <w:lvlJc w:val="left"/>
      <w:pPr>
        <w:ind w:left="3949" w:hanging="360"/>
      </w:pPr>
    </w:lvl>
    <w:lvl w:ilvl="5" w:tplc="0C09001B" w:tentative="1">
      <w:start w:val="1"/>
      <w:numFmt w:val="lowerRoman"/>
      <w:lvlText w:val="%6."/>
      <w:lvlJc w:val="right"/>
      <w:pPr>
        <w:ind w:left="4669" w:hanging="180"/>
      </w:pPr>
    </w:lvl>
    <w:lvl w:ilvl="6" w:tplc="0C09000F" w:tentative="1">
      <w:start w:val="1"/>
      <w:numFmt w:val="decimal"/>
      <w:lvlText w:val="%7."/>
      <w:lvlJc w:val="left"/>
      <w:pPr>
        <w:ind w:left="5389" w:hanging="360"/>
      </w:pPr>
    </w:lvl>
    <w:lvl w:ilvl="7" w:tplc="0C090019" w:tentative="1">
      <w:start w:val="1"/>
      <w:numFmt w:val="lowerLetter"/>
      <w:lvlText w:val="%8."/>
      <w:lvlJc w:val="left"/>
      <w:pPr>
        <w:ind w:left="6109" w:hanging="360"/>
      </w:pPr>
    </w:lvl>
    <w:lvl w:ilvl="8" w:tplc="0C09001B" w:tentative="1">
      <w:start w:val="1"/>
      <w:numFmt w:val="lowerRoman"/>
      <w:lvlText w:val="%9."/>
      <w:lvlJc w:val="right"/>
      <w:pPr>
        <w:ind w:left="6829" w:hanging="180"/>
      </w:pPr>
    </w:lvl>
  </w:abstractNum>
  <w:abstractNum w:abstractNumId="7" w15:restartNumberingAfterBreak="0">
    <w:nsid w:val="3F305761"/>
    <w:multiLevelType w:val="hybridMultilevel"/>
    <w:tmpl w:val="9D04236A"/>
    <w:lvl w:ilvl="0" w:tplc="DF72BAB0">
      <w:start w:val="45"/>
      <w:numFmt w:val="bullet"/>
      <w:lvlText w:val="-"/>
      <w:lvlJc w:val="left"/>
      <w:pPr>
        <w:ind w:left="1069" w:hanging="360"/>
      </w:pPr>
      <w:rPr>
        <w:rFonts w:ascii="Times New Roman" w:eastAsia="Times New Roman" w:hAnsi="Times New Roman" w:cs="Times New Roman" w:hint="default"/>
        <w:sz w:val="22"/>
      </w:rPr>
    </w:lvl>
    <w:lvl w:ilvl="1" w:tplc="0C090003">
      <w:start w:val="1"/>
      <w:numFmt w:val="bullet"/>
      <w:lvlText w:val="o"/>
      <w:lvlJc w:val="left"/>
      <w:pPr>
        <w:ind w:left="1789" w:hanging="360"/>
      </w:pPr>
      <w:rPr>
        <w:rFonts w:ascii="Courier New" w:hAnsi="Courier New" w:cs="Courier New" w:hint="default"/>
      </w:rPr>
    </w:lvl>
    <w:lvl w:ilvl="2" w:tplc="0C090005">
      <w:start w:val="1"/>
      <w:numFmt w:val="bullet"/>
      <w:lvlText w:val=""/>
      <w:lvlJc w:val="left"/>
      <w:pPr>
        <w:ind w:left="2509" w:hanging="360"/>
      </w:pPr>
      <w:rPr>
        <w:rFonts w:ascii="Wingdings" w:hAnsi="Wingdings" w:hint="default"/>
      </w:rPr>
    </w:lvl>
    <w:lvl w:ilvl="3" w:tplc="0C090001">
      <w:start w:val="1"/>
      <w:numFmt w:val="bullet"/>
      <w:lvlText w:val=""/>
      <w:lvlJc w:val="left"/>
      <w:pPr>
        <w:ind w:left="3229" w:hanging="360"/>
      </w:pPr>
      <w:rPr>
        <w:rFonts w:ascii="Symbol" w:hAnsi="Symbol" w:hint="default"/>
      </w:rPr>
    </w:lvl>
    <w:lvl w:ilvl="4" w:tplc="0C090003">
      <w:start w:val="1"/>
      <w:numFmt w:val="bullet"/>
      <w:lvlText w:val="o"/>
      <w:lvlJc w:val="left"/>
      <w:pPr>
        <w:ind w:left="3949" w:hanging="360"/>
      </w:pPr>
      <w:rPr>
        <w:rFonts w:ascii="Courier New" w:hAnsi="Courier New" w:cs="Courier New" w:hint="default"/>
      </w:rPr>
    </w:lvl>
    <w:lvl w:ilvl="5" w:tplc="0C090005">
      <w:start w:val="1"/>
      <w:numFmt w:val="bullet"/>
      <w:lvlText w:val=""/>
      <w:lvlJc w:val="left"/>
      <w:pPr>
        <w:ind w:left="4669" w:hanging="360"/>
      </w:pPr>
      <w:rPr>
        <w:rFonts w:ascii="Wingdings" w:hAnsi="Wingdings" w:hint="default"/>
      </w:rPr>
    </w:lvl>
    <w:lvl w:ilvl="6" w:tplc="0C090001">
      <w:start w:val="1"/>
      <w:numFmt w:val="bullet"/>
      <w:lvlText w:val=""/>
      <w:lvlJc w:val="left"/>
      <w:pPr>
        <w:ind w:left="5389" w:hanging="360"/>
      </w:pPr>
      <w:rPr>
        <w:rFonts w:ascii="Symbol" w:hAnsi="Symbol" w:hint="default"/>
      </w:rPr>
    </w:lvl>
    <w:lvl w:ilvl="7" w:tplc="0C090003">
      <w:start w:val="1"/>
      <w:numFmt w:val="bullet"/>
      <w:lvlText w:val="o"/>
      <w:lvlJc w:val="left"/>
      <w:pPr>
        <w:ind w:left="6109" w:hanging="360"/>
      </w:pPr>
      <w:rPr>
        <w:rFonts w:ascii="Courier New" w:hAnsi="Courier New" w:cs="Courier New" w:hint="default"/>
      </w:rPr>
    </w:lvl>
    <w:lvl w:ilvl="8" w:tplc="0C090005">
      <w:start w:val="1"/>
      <w:numFmt w:val="bullet"/>
      <w:lvlText w:val=""/>
      <w:lvlJc w:val="left"/>
      <w:pPr>
        <w:ind w:left="6829" w:hanging="360"/>
      </w:pPr>
      <w:rPr>
        <w:rFonts w:ascii="Wingdings" w:hAnsi="Wingdings" w:hint="default"/>
      </w:rPr>
    </w:lvl>
  </w:abstractNum>
  <w:abstractNum w:abstractNumId="8" w15:restartNumberingAfterBreak="0">
    <w:nsid w:val="47F37A82"/>
    <w:multiLevelType w:val="hybridMultilevel"/>
    <w:tmpl w:val="E46E0FE0"/>
    <w:lvl w:ilvl="0" w:tplc="78DE57F6">
      <w:start w:val="2"/>
      <w:numFmt w:val="lowerRoman"/>
      <w:lvlText w:val="%1)"/>
      <w:lvlJc w:val="left"/>
      <w:pPr>
        <w:tabs>
          <w:tab w:val="num" w:pos="1440"/>
        </w:tabs>
        <w:ind w:left="1440" w:hanging="720"/>
      </w:pPr>
      <w:rPr>
        <w:rFonts w:ascii="Times New Roman" w:hAnsi="Times New Roman" w:cs="Times New Roman" w:hint="default"/>
        <w:sz w:val="22"/>
        <w:szCs w:val="22"/>
      </w:rPr>
    </w:lvl>
    <w:lvl w:ilvl="1" w:tplc="22E4E80E">
      <w:start w:val="7"/>
      <w:numFmt w:val="decimal"/>
      <w:lvlText w:val="%2."/>
      <w:lvlJc w:val="left"/>
      <w:pPr>
        <w:tabs>
          <w:tab w:val="num" w:pos="1800"/>
        </w:tabs>
        <w:ind w:left="1800" w:hanging="360"/>
      </w:pPr>
      <w:rPr>
        <w:rFonts w:hint="default"/>
      </w:rPr>
    </w:lvl>
    <w:lvl w:ilvl="2" w:tplc="66683028">
      <w:start w:val="2"/>
      <w:numFmt w:val="lowerLetter"/>
      <w:lvlText w:val="%3."/>
      <w:lvlJc w:val="left"/>
      <w:pPr>
        <w:tabs>
          <w:tab w:val="num" w:pos="2700"/>
        </w:tabs>
        <w:ind w:left="2700" w:hanging="360"/>
      </w:pPr>
      <w:rPr>
        <w:rFonts w:hint="default"/>
        <w:b w:val="0"/>
      </w:rPr>
    </w:lvl>
    <w:lvl w:ilvl="3" w:tplc="1396C86E">
      <w:start w:val="3"/>
      <w:numFmt w:val="bullet"/>
      <w:lvlText w:val="-"/>
      <w:lvlJc w:val="left"/>
      <w:pPr>
        <w:tabs>
          <w:tab w:val="num" w:pos="3240"/>
        </w:tabs>
        <w:ind w:left="3240" w:hanging="360"/>
      </w:pPr>
      <w:rPr>
        <w:rFonts w:ascii="Times New Roman" w:eastAsia="Times New Roman" w:hAnsi="Times New Roman" w:cs="Times New Roman" w:hint="default"/>
      </w:rPr>
    </w:lvl>
    <w:lvl w:ilvl="4" w:tplc="6960F66A">
      <w:start w:val="1"/>
      <w:numFmt w:val="lowerLetter"/>
      <w:lvlText w:val="(%5)"/>
      <w:lvlJc w:val="left"/>
      <w:pPr>
        <w:ind w:left="3960" w:hanging="360"/>
      </w:pPr>
      <w:rPr>
        <w:rFonts w:hint="default"/>
        <w:b w:val="0"/>
        <w:sz w:val="21"/>
        <w:szCs w:val="21"/>
      </w:rPr>
    </w:lvl>
    <w:lvl w:ilvl="5" w:tplc="77125018" w:tentative="1">
      <w:start w:val="1"/>
      <w:numFmt w:val="lowerRoman"/>
      <w:lvlText w:val="%6."/>
      <w:lvlJc w:val="right"/>
      <w:pPr>
        <w:tabs>
          <w:tab w:val="num" w:pos="4680"/>
        </w:tabs>
        <w:ind w:left="4680" w:hanging="180"/>
      </w:pPr>
    </w:lvl>
    <w:lvl w:ilvl="6" w:tplc="F7C03490" w:tentative="1">
      <w:start w:val="1"/>
      <w:numFmt w:val="decimal"/>
      <w:lvlText w:val="%7."/>
      <w:lvlJc w:val="left"/>
      <w:pPr>
        <w:tabs>
          <w:tab w:val="num" w:pos="5400"/>
        </w:tabs>
        <w:ind w:left="5400" w:hanging="360"/>
      </w:pPr>
    </w:lvl>
    <w:lvl w:ilvl="7" w:tplc="C2444E30" w:tentative="1">
      <w:start w:val="1"/>
      <w:numFmt w:val="lowerLetter"/>
      <w:lvlText w:val="%8."/>
      <w:lvlJc w:val="left"/>
      <w:pPr>
        <w:tabs>
          <w:tab w:val="num" w:pos="6120"/>
        </w:tabs>
        <w:ind w:left="6120" w:hanging="360"/>
      </w:pPr>
    </w:lvl>
    <w:lvl w:ilvl="8" w:tplc="159E9F0C" w:tentative="1">
      <w:start w:val="1"/>
      <w:numFmt w:val="lowerRoman"/>
      <w:lvlText w:val="%9."/>
      <w:lvlJc w:val="right"/>
      <w:pPr>
        <w:tabs>
          <w:tab w:val="num" w:pos="6840"/>
        </w:tabs>
        <w:ind w:left="6840" w:hanging="180"/>
      </w:pPr>
    </w:lvl>
  </w:abstractNum>
  <w:abstractNum w:abstractNumId="9" w15:restartNumberingAfterBreak="0">
    <w:nsid w:val="530D5330"/>
    <w:multiLevelType w:val="hybridMultilevel"/>
    <w:tmpl w:val="311C81F0"/>
    <w:lvl w:ilvl="0" w:tplc="152E01B8">
      <w:start w:val="1"/>
      <w:numFmt w:val="lowerLetter"/>
      <w:lvlText w:val="%1."/>
      <w:lvlJc w:val="left"/>
      <w:pPr>
        <w:ind w:left="720" w:hanging="360"/>
      </w:pPr>
      <w:rPr>
        <w:rFonts w:hint="default"/>
        <w:b w:val="0"/>
      </w:rPr>
    </w:lvl>
    <w:lvl w:ilvl="1" w:tplc="44004882">
      <w:start w:val="1"/>
      <w:numFmt w:val="lowerLetter"/>
      <w:lvlText w:val="%2."/>
      <w:lvlJc w:val="left"/>
      <w:pPr>
        <w:ind w:left="1440" w:hanging="360"/>
      </w:pPr>
    </w:lvl>
    <w:lvl w:ilvl="2" w:tplc="0FCEC1D8">
      <w:start w:val="1"/>
      <w:numFmt w:val="lowerRoman"/>
      <w:lvlText w:val="%3."/>
      <w:lvlJc w:val="right"/>
      <w:pPr>
        <w:ind w:left="2160" w:hanging="180"/>
      </w:pPr>
    </w:lvl>
    <w:lvl w:ilvl="3" w:tplc="08701830" w:tentative="1">
      <w:start w:val="1"/>
      <w:numFmt w:val="decimal"/>
      <w:lvlText w:val="%4."/>
      <w:lvlJc w:val="left"/>
      <w:pPr>
        <w:ind w:left="2880" w:hanging="360"/>
      </w:pPr>
    </w:lvl>
    <w:lvl w:ilvl="4" w:tplc="4D565E3A" w:tentative="1">
      <w:start w:val="1"/>
      <w:numFmt w:val="lowerLetter"/>
      <w:lvlText w:val="%5."/>
      <w:lvlJc w:val="left"/>
      <w:pPr>
        <w:ind w:left="3600" w:hanging="360"/>
      </w:pPr>
    </w:lvl>
    <w:lvl w:ilvl="5" w:tplc="63309508" w:tentative="1">
      <w:start w:val="1"/>
      <w:numFmt w:val="lowerRoman"/>
      <w:lvlText w:val="%6."/>
      <w:lvlJc w:val="right"/>
      <w:pPr>
        <w:ind w:left="4320" w:hanging="180"/>
      </w:pPr>
    </w:lvl>
    <w:lvl w:ilvl="6" w:tplc="D13C9932" w:tentative="1">
      <w:start w:val="1"/>
      <w:numFmt w:val="decimal"/>
      <w:lvlText w:val="%7."/>
      <w:lvlJc w:val="left"/>
      <w:pPr>
        <w:ind w:left="5040" w:hanging="360"/>
      </w:pPr>
    </w:lvl>
    <w:lvl w:ilvl="7" w:tplc="BCE65A5E" w:tentative="1">
      <w:start w:val="1"/>
      <w:numFmt w:val="lowerLetter"/>
      <w:lvlText w:val="%8."/>
      <w:lvlJc w:val="left"/>
      <w:pPr>
        <w:ind w:left="5760" w:hanging="360"/>
      </w:pPr>
    </w:lvl>
    <w:lvl w:ilvl="8" w:tplc="5CA6E3B2" w:tentative="1">
      <w:start w:val="1"/>
      <w:numFmt w:val="lowerRoman"/>
      <w:lvlText w:val="%9."/>
      <w:lvlJc w:val="right"/>
      <w:pPr>
        <w:ind w:left="6480" w:hanging="180"/>
      </w:pPr>
    </w:lvl>
  </w:abstractNum>
  <w:abstractNum w:abstractNumId="10" w15:restartNumberingAfterBreak="0">
    <w:nsid w:val="58754BC6"/>
    <w:multiLevelType w:val="hybridMultilevel"/>
    <w:tmpl w:val="53742462"/>
    <w:lvl w:ilvl="0" w:tplc="C1266246">
      <w:start w:val="1"/>
      <w:numFmt w:val="lowerRoman"/>
      <w:lvlText w:val="%1."/>
      <w:lvlJc w:val="right"/>
      <w:pPr>
        <w:ind w:left="1069" w:hanging="360"/>
      </w:pPr>
      <w:rPr>
        <w:rFonts w:hint="default"/>
        <w:sz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5E2443BA"/>
    <w:multiLevelType w:val="hybridMultilevel"/>
    <w:tmpl w:val="05C6EED8"/>
    <w:lvl w:ilvl="0" w:tplc="0C09001B">
      <w:start w:val="1"/>
      <w:numFmt w:val="lowerRoman"/>
      <w:lvlText w:val="%1."/>
      <w:lvlJc w:val="right"/>
      <w:pPr>
        <w:ind w:left="1069" w:hanging="360"/>
      </w:pPr>
      <w:rPr>
        <w:sz w:val="22"/>
      </w:rPr>
    </w:lvl>
    <w:lvl w:ilvl="1" w:tplc="0C090003">
      <w:start w:val="1"/>
      <w:numFmt w:val="bullet"/>
      <w:lvlText w:val="o"/>
      <w:lvlJc w:val="left"/>
      <w:pPr>
        <w:ind w:left="1789" w:hanging="360"/>
      </w:pPr>
      <w:rPr>
        <w:rFonts w:ascii="Courier New" w:hAnsi="Courier New" w:cs="Courier New" w:hint="default"/>
      </w:rPr>
    </w:lvl>
    <w:lvl w:ilvl="2" w:tplc="0C090005">
      <w:start w:val="1"/>
      <w:numFmt w:val="bullet"/>
      <w:lvlText w:val=""/>
      <w:lvlJc w:val="left"/>
      <w:pPr>
        <w:ind w:left="2509" w:hanging="360"/>
      </w:pPr>
      <w:rPr>
        <w:rFonts w:ascii="Wingdings" w:hAnsi="Wingdings" w:hint="default"/>
      </w:rPr>
    </w:lvl>
    <w:lvl w:ilvl="3" w:tplc="0C090001">
      <w:start w:val="1"/>
      <w:numFmt w:val="bullet"/>
      <w:lvlText w:val=""/>
      <w:lvlJc w:val="left"/>
      <w:pPr>
        <w:ind w:left="3229" w:hanging="360"/>
      </w:pPr>
      <w:rPr>
        <w:rFonts w:ascii="Symbol" w:hAnsi="Symbol" w:hint="default"/>
      </w:rPr>
    </w:lvl>
    <w:lvl w:ilvl="4" w:tplc="0C090003">
      <w:start w:val="1"/>
      <w:numFmt w:val="bullet"/>
      <w:lvlText w:val="o"/>
      <w:lvlJc w:val="left"/>
      <w:pPr>
        <w:ind w:left="3949" w:hanging="360"/>
      </w:pPr>
      <w:rPr>
        <w:rFonts w:ascii="Courier New" w:hAnsi="Courier New" w:cs="Courier New" w:hint="default"/>
      </w:rPr>
    </w:lvl>
    <w:lvl w:ilvl="5" w:tplc="0C090005">
      <w:start w:val="1"/>
      <w:numFmt w:val="bullet"/>
      <w:lvlText w:val=""/>
      <w:lvlJc w:val="left"/>
      <w:pPr>
        <w:ind w:left="4669" w:hanging="360"/>
      </w:pPr>
      <w:rPr>
        <w:rFonts w:ascii="Wingdings" w:hAnsi="Wingdings" w:hint="default"/>
      </w:rPr>
    </w:lvl>
    <w:lvl w:ilvl="6" w:tplc="0C090001">
      <w:start w:val="1"/>
      <w:numFmt w:val="bullet"/>
      <w:lvlText w:val=""/>
      <w:lvlJc w:val="left"/>
      <w:pPr>
        <w:ind w:left="5389" w:hanging="360"/>
      </w:pPr>
      <w:rPr>
        <w:rFonts w:ascii="Symbol" w:hAnsi="Symbol" w:hint="default"/>
      </w:rPr>
    </w:lvl>
    <w:lvl w:ilvl="7" w:tplc="0C090003">
      <w:start w:val="1"/>
      <w:numFmt w:val="bullet"/>
      <w:lvlText w:val="o"/>
      <w:lvlJc w:val="left"/>
      <w:pPr>
        <w:ind w:left="6109" w:hanging="360"/>
      </w:pPr>
      <w:rPr>
        <w:rFonts w:ascii="Courier New" w:hAnsi="Courier New" w:cs="Courier New" w:hint="default"/>
      </w:rPr>
    </w:lvl>
    <w:lvl w:ilvl="8" w:tplc="0C090005">
      <w:start w:val="1"/>
      <w:numFmt w:val="bullet"/>
      <w:lvlText w:val=""/>
      <w:lvlJc w:val="left"/>
      <w:pPr>
        <w:ind w:left="6829" w:hanging="360"/>
      </w:pPr>
      <w:rPr>
        <w:rFonts w:ascii="Wingdings" w:hAnsi="Wingdings" w:hint="default"/>
      </w:rPr>
    </w:lvl>
  </w:abstractNum>
  <w:abstractNum w:abstractNumId="12" w15:restartNumberingAfterBreak="0">
    <w:nsid w:val="727F477E"/>
    <w:multiLevelType w:val="hybridMultilevel"/>
    <w:tmpl w:val="EEA02E0C"/>
    <w:lvl w:ilvl="0" w:tplc="AB52FD88">
      <w:start w:val="1"/>
      <w:numFmt w:val="lowerRoman"/>
      <w:lvlText w:val="%1."/>
      <w:lvlJc w:val="right"/>
      <w:pPr>
        <w:ind w:left="1069" w:hanging="360"/>
      </w:pPr>
      <w:rPr>
        <w:rFonts w:hint="default"/>
        <w:sz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
  </w:num>
  <w:num w:numId="2">
    <w:abstractNumId w:val="8"/>
  </w:num>
  <w:num w:numId="3">
    <w:abstractNumId w:val="9"/>
  </w:num>
  <w:num w:numId="4">
    <w:abstractNumId w:val="4"/>
  </w:num>
  <w:num w:numId="5">
    <w:abstractNumId w:val="3"/>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5"/>
  </w:num>
  <w:num w:numId="9">
    <w:abstractNumId w:val="2"/>
  </w:num>
  <w:num w:numId="10">
    <w:abstractNumId w:val="11"/>
  </w:num>
  <w:num w:numId="11">
    <w:abstractNumId w:val="12"/>
  </w:num>
  <w:num w:numId="12">
    <w:abstractNumId w:val="10"/>
  </w:num>
  <w:num w:numId="13">
    <w:abstractNumId w:val="0"/>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E84"/>
    <w:rsid w:val="00153E84"/>
    <w:rsid w:val="001B565F"/>
    <w:rsid w:val="002E45FD"/>
    <w:rsid w:val="00F709E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E4A1E"/>
  <w15:chartTrackingRefBased/>
  <w15:docId w15:val="{8E612BBA-ED8D-40F9-BF1D-814294184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E84"/>
    <w:pPr>
      <w:spacing w:after="0" w:line="240" w:lineRule="auto"/>
    </w:pPr>
    <w:rPr>
      <w:rFonts w:ascii="Times New Roman" w:eastAsia="Times New Roman" w:hAnsi="Times New Roman" w:cs="Times New Roman"/>
      <w:sz w:val="21"/>
      <w:szCs w:val="24"/>
    </w:rPr>
  </w:style>
  <w:style w:type="paragraph" w:styleId="Heading2">
    <w:name w:val="heading 2"/>
    <w:aliases w:val="Para2"/>
    <w:basedOn w:val="Normal"/>
    <w:next w:val="Normal"/>
    <w:link w:val="Heading2Char"/>
    <w:uiPriority w:val="9"/>
    <w:qFormat/>
    <w:rsid w:val="00153E84"/>
    <w:pPr>
      <w:keepNext/>
      <w:jc w:val="center"/>
      <w:outlineLvl w:val="1"/>
    </w:pPr>
    <w:rPr>
      <w:b/>
      <w:bCs/>
      <w:sz w:val="36"/>
    </w:rPr>
  </w:style>
  <w:style w:type="paragraph" w:styleId="Heading3">
    <w:name w:val="heading 3"/>
    <w:aliases w:val="Para3"/>
    <w:basedOn w:val="Normal"/>
    <w:next w:val="Normal"/>
    <w:link w:val="Heading3Char"/>
    <w:qFormat/>
    <w:rsid w:val="00153E84"/>
    <w:pPr>
      <w:keepNext/>
      <w:outlineLvl w:val="2"/>
    </w:pPr>
    <w:rPr>
      <w:b/>
      <w:bCs/>
      <w:sz w:val="36"/>
    </w:rPr>
  </w:style>
  <w:style w:type="paragraph" w:styleId="Heading4">
    <w:name w:val="heading 4"/>
    <w:aliases w:val="Para4"/>
    <w:basedOn w:val="Normal"/>
    <w:next w:val="Normal"/>
    <w:link w:val="Heading4Char"/>
    <w:uiPriority w:val="9"/>
    <w:qFormat/>
    <w:rsid w:val="00153E84"/>
    <w:pPr>
      <w:keepNext/>
      <w:outlineLvl w:val="3"/>
    </w:pPr>
    <w:rPr>
      <w:b/>
      <w:bCs/>
    </w:rPr>
  </w:style>
  <w:style w:type="paragraph" w:styleId="Heading6">
    <w:name w:val="heading 6"/>
    <w:basedOn w:val="Normal"/>
    <w:next w:val="Normal"/>
    <w:link w:val="Heading6Char"/>
    <w:uiPriority w:val="9"/>
    <w:qFormat/>
    <w:rsid w:val="00153E84"/>
    <w:pPr>
      <w:keepNext/>
      <w:jc w:val="center"/>
      <w:outlineLvl w:val="5"/>
    </w:pPr>
    <w:rPr>
      <w:b/>
      <w:bCs/>
      <w:sz w:val="52"/>
    </w:rPr>
  </w:style>
  <w:style w:type="paragraph" w:styleId="Heading8">
    <w:name w:val="heading 8"/>
    <w:basedOn w:val="Normal"/>
    <w:next w:val="Normal"/>
    <w:link w:val="Heading8Char"/>
    <w:uiPriority w:val="9"/>
    <w:qFormat/>
    <w:rsid w:val="00153E84"/>
    <w:pPr>
      <w:keepNext/>
      <w:jc w:val="center"/>
      <w:outlineLvl w:val="7"/>
    </w:pPr>
    <w:rPr>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Para2 Char"/>
    <w:basedOn w:val="DefaultParagraphFont"/>
    <w:link w:val="Heading2"/>
    <w:uiPriority w:val="9"/>
    <w:rsid w:val="00153E84"/>
    <w:rPr>
      <w:rFonts w:ascii="Times New Roman" w:eastAsia="Times New Roman" w:hAnsi="Times New Roman" w:cs="Times New Roman"/>
      <w:b/>
      <w:bCs/>
      <w:sz w:val="36"/>
      <w:szCs w:val="24"/>
    </w:rPr>
  </w:style>
  <w:style w:type="character" w:customStyle="1" w:styleId="Heading3Char">
    <w:name w:val="Heading 3 Char"/>
    <w:aliases w:val="Para3 Char"/>
    <w:basedOn w:val="DefaultParagraphFont"/>
    <w:link w:val="Heading3"/>
    <w:rsid w:val="00153E84"/>
    <w:rPr>
      <w:rFonts w:ascii="Times New Roman" w:eastAsia="Times New Roman" w:hAnsi="Times New Roman" w:cs="Times New Roman"/>
      <w:b/>
      <w:bCs/>
      <w:sz w:val="36"/>
      <w:szCs w:val="24"/>
    </w:rPr>
  </w:style>
  <w:style w:type="character" w:customStyle="1" w:styleId="Heading4Char">
    <w:name w:val="Heading 4 Char"/>
    <w:aliases w:val="Para4 Char"/>
    <w:basedOn w:val="DefaultParagraphFont"/>
    <w:link w:val="Heading4"/>
    <w:uiPriority w:val="9"/>
    <w:rsid w:val="00153E84"/>
    <w:rPr>
      <w:rFonts w:ascii="Times New Roman" w:eastAsia="Times New Roman" w:hAnsi="Times New Roman" w:cs="Times New Roman"/>
      <w:b/>
      <w:bCs/>
      <w:sz w:val="21"/>
      <w:szCs w:val="24"/>
    </w:rPr>
  </w:style>
  <w:style w:type="character" w:customStyle="1" w:styleId="Heading6Char">
    <w:name w:val="Heading 6 Char"/>
    <w:basedOn w:val="DefaultParagraphFont"/>
    <w:link w:val="Heading6"/>
    <w:uiPriority w:val="9"/>
    <w:rsid w:val="00153E84"/>
    <w:rPr>
      <w:rFonts w:ascii="Times New Roman" w:eastAsia="Times New Roman" w:hAnsi="Times New Roman" w:cs="Times New Roman"/>
      <w:b/>
      <w:bCs/>
      <w:sz w:val="52"/>
      <w:szCs w:val="24"/>
    </w:rPr>
  </w:style>
  <w:style w:type="character" w:customStyle="1" w:styleId="Heading8Char">
    <w:name w:val="Heading 8 Char"/>
    <w:basedOn w:val="DefaultParagraphFont"/>
    <w:link w:val="Heading8"/>
    <w:uiPriority w:val="9"/>
    <w:rsid w:val="00153E84"/>
    <w:rPr>
      <w:rFonts w:ascii="Times New Roman" w:eastAsia="Times New Roman" w:hAnsi="Times New Roman" w:cs="Times New Roman"/>
      <w:sz w:val="36"/>
      <w:szCs w:val="24"/>
    </w:rPr>
  </w:style>
  <w:style w:type="paragraph" w:styleId="BodyTextIndent">
    <w:name w:val="Body Text Indent"/>
    <w:basedOn w:val="Normal"/>
    <w:link w:val="BodyTextIndentChar"/>
    <w:rsid w:val="00153E84"/>
    <w:pPr>
      <w:widowControl w:val="0"/>
      <w:ind w:left="720"/>
    </w:pPr>
    <w:rPr>
      <w:bCs/>
      <w:snapToGrid w:val="0"/>
      <w:szCs w:val="20"/>
    </w:rPr>
  </w:style>
  <w:style w:type="character" w:customStyle="1" w:styleId="BodyTextIndentChar">
    <w:name w:val="Body Text Indent Char"/>
    <w:basedOn w:val="DefaultParagraphFont"/>
    <w:link w:val="BodyTextIndent"/>
    <w:rsid w:val="00153E84"/>
    <w:rPr>
      <w:rFonts w:ascii="Times New Roman" w:eastAsia="Times New Roman" w:hAnsi="Times New Roman" w:cs="Times New Roman"/>
      <w:bCs/>
      <w:snapToGrid w:val="0"/>
      <w:sz w:val="21"/>
      <w:szCs w:val="20"/>
    </w:rPr>
  </w:style>
  <w:style w:type="character" w:styleId="Hyperlink">
    <w:name w:val="Hyperlink"/>
    <w:basedOn w:val="DefaultParagraphFont"/>
    <w:uiPriority w:val="99"/>
    <w:rsid w:val="00153E84"/>
    <w:rPr>
      <w:color w:val="0000FF"/>
      <w:u w:val="single"/>
    </w:rPr>
  </w:style>
  <w:style w:type="paragraph" w:styleId="ListParagraph">
    <w:name w:val="List Paragraph"/>
    <w:aliases w:val="Recommendation,List Paragraph1,List Paragraph11,L"/>
    <w:basedOn w:val="Normal"/>
    <w:link w:val="ListParagraphChar"/>
    <w:uiPriority w:val="1"/>
    <w:qFormat/>
    <w:rsid w:val="00153E84"/>
    <w:pPr>
      <w:ind w:left="720"/>
    </w:pPr>
  </w:style>
  <w:style w:type="paragraph" w:customStyle="1" w:styleId="PFNumLevel2">
    <w:name w:val="PF (Num) Level 2"/>
    <w:basedOn w:val="Normal"/>
    <w:rsid w:val="00153E84"/>
    <w:pPr>
      <w:tabs>
        <w:tab w:val="left" w:pos="1077"/>
      </w:tabs>
      <w:spacing w:before="120" w:after="120"/>
    </w:pPr>
    <w:rPr>
      <w:rFonts w:ascii="Arial" w:hAnsi="Arial"/>
      <w:color w:val="000000"/>
      <w:sz w:val="22"/>
      <w:szCs w:val="20"/>
    </w:rPr>
  </w:style>
  <w:style w:type="paragraph" w:styleId="NormalIndent">
    <w:name w:val="Normal Indent"/>
    <w:basedOn w:val="Normal"/>
    <w:uiPriority w:val="99"/>
    <w:rsid w:val="00153E84"/>
    <w:pPr>
      <w:spacing w:after="120" w:line="270" w:lineRule="atLeast"/>
      <w:ind w:left="851"/>
    </w:pPr>
    <w:rPr>
      <w:rFonts w:ascii="Arial" w:hAnsi="Arial"/>
      <w:szCs w:val="20"/>
    </w:rPr>
  </w:style>
  <w:style w:type="character" w:customStyle="1" w:styleId="ListParagraphChar">
    <w:name w:val="List Paragraph Char"/>
    <w:aliases w:val="Recommendation Char,List Paragraph1 Char,List Paragraph11 Char,L Char"/>
    <w:link w:val="ListParagraph"/>
    <w:uiPriority w:val="1"/>
    <w:locked/>
    <w:rsid w:val="00153E84"/>
    <w:rPr>
      <w:rFonts w:ascii="Times New Roman" w:eastAsia="Times New Roman" w:hAnsi="Times New Roman" w:cs="Times New Roman"/>
      <w:sz w:val="21"/>
      <w:szCs w:val="24"/>
    </w:rPr>
  </w:style>
  <w:style w:type="character" w:styleId="FollowedHyperlink">
    <w:name w:val="FollowedHyperlink"/>
    <w:basedOn w:val="DefaultParagraphFont"/>
    <w:uiPriority w:val="99"/>
    <w:semiHidden/>
    <w:unhideWhenUsed/>
    <w:rsid w:val="002E45F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ancerscreening.gov.au/internet/screening/publishing.nsf/Content/CA8C934AA0B7BA64CA257EFA001C67D7/$File/BSA%20NAS%20Commentary%20January%202019%20FINAL.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acpsem.org.au/documents/item/120"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9</Pages>
  <Words>2538</Words>
  <Characters>14473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CQUniversity Australia</Company>
  <LinksUpToDate>false</LinksUpToDate>
  <CharactersWithSpaces>16978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Ronny Veljanovski</dc:creator>
  <cp:keywords/>
  <dc:description/>
  <cp:lastModifiedBy>Vidyesh Alve</cp:lastModifiedBy>
  <cp:revision>2</cp:revision>
  <dcterms:created xsi:type="dcterms:W3CDTF">2019-02-04T01:17:00Z</dcterms:created>
  <dcterms:modified xsi:type="dcterms:W3CDTF">2019-04-16T12:08:00Z</dcterms:modified>
</cp:coreProperties>
</file>